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8DD6" w14:textId="77777777" w:rsidR="00894E93" w:rsidRPr="00E06184" w:rsidRDefault="00894E93" w:rsidP="00894E93">
      <w:pPr>
        <w:pStyle w:val="Overskrift6"/>
        <w:rPr>
          <w:sz w:val="24"/>
          <w:szCs w:val="24"/>
        </w:rPr>
      </w:pPr>
      <w:r w:rsidRPr="00E06184">
        <w:rPr>
          <w:sz w:val="24"/>
          <w:szCs w:val="24"/>
        </w:rPr>
        <w:t xml:space="preserve">Grundlæggende uddannelsesfaglige ansvars- og ledelsesområder for uddannelsesansvarlige overlæger – UA-LO og UAO - på AUH </w:t>
      </w:r>
    </w:p>
    <w:p w14:paraId="1C9E29C1" w14:textId="77777777" w:rsidR="00894E93" w:rsidRPr="00E06184" w:rsidRDefault="00894E93" w:rsidP="00894E93">
      <w:pPr>
        <w:rPr>
          <w:szCs w:val="20"/>
        </w:rPr>
      </w:pPr>
    </w:p>
    <w:p w14:paraId="7AB490E0" w14:textId="77777777" w:rsidR="00894E93" w:rsidRPr="00E06184" w:rsidRDefault="00894E93" w:rsidP="00894E93">
      <w:pPr>
        <w:widowControl w:val="0"/>
        <w:autoSpaceDE w:val="0"/>
        <w:autoSpaceDN w:val="0"/>
        <w:adjustRightInd w:val="0"/>
        <w:rPr>
          <w:rFonts w:cs="Arial"/>
          <w:szCs w:val="20"/>
        </w:rPr>
      </w:pPr>
      <w:r w:rsidRPr="00E06184">
        <w:rPr>
          <w:bCs/>
          <w:szCs w:val="20"/>
        </w:rPr>
        <w:t xml:space="preserve">Alle </w:t>
      </w:r>
      <w:proofErr w:type="spellStart"/>
      <w:r w:rsidRPr="00E06184">
        <w:rPr>
          <w:bCs/>
          <w:szCs w:val="20"/>
        </w:rPr>
        <w:t>UA-LO'er</w:t>
      </w:r>
      <w:proofErr w:type="spellEnd"/>
      <w:r w:rsidRPr="00E06184">
        <w:rPr>
          <w:bCs/>
          <w:szCs w:val="20"/>
        </w:rPr>
        <w:t>/</w:t>
      </w:r>
      <w:proofErr w:type="spellStart"/>
      <w:r w:rsidRPr="00E06184">
        <w:rPr>
          <w:bCs/>
          <w:szCs w:val="20"/>
        </w:rPr>
        <w:t>UAO'er</w:t>
      </w:r>
      <w:proofErr w:type="spellEnd"/>
      <w:r w:rsidRPr="00E06184">
        <w:rPr>
          <w:bCs/>
          <w:szCs w:val="20"/>
        </w:rPr>
        <w:t xml:space="preserve"> </w:t>
      </w:r>
      <w:r w:rsidRPr="00E06184">
        <w:rPr>
          <w:rFonts w:cs="Arial"/>
          <w:szCs w:val="20"/>
        </w:rPr>
        <w:t>har som udgangspunkt opgaver inden</w:t>
      </w:r>
      <w:r w:rsidR="00103616" w:rsidRPr="00E06184">
        <w:rPr>
          <w:rFonts w:cs="Arial"/>
          <w:szCs w:val="20"/>
        </w:rPr>
        <w:t xml:space="preserve"> </w:t>
      </w:r>
      <w:r w:rsidRPr="00E06184">
        <w:rPr>
          <w:rFonts w:cs="Arial"/>
          <w:szCs w:val="20"/>
        </w:rPr>
        <w:t>for nedenstående ansvarsområder</w:t>
      </w:r>
      <w:r w:rsidR="003E3A07" w:rsidRPr="00E06184">
        <w:rPr>
          <w:rFonts w:cs="Arial"/>
          <w:szCs w:val="20"/>
        </w:rPr>
        <w:t>, der til sammen</w:t>
      </w:r>
      <w:r w:rsidRPr="00E06184">
        <w:rPr>
          <w:rFonts w:cs="Arial"/>
          <w:szCs w:val="20"/>
        </w:rPr>
        <w:t xml:space="preserve"> er med til at understøtte god kvalitet i den lægelige videreuddannelse på AUH. </w:t>
      </w:r>
    </w:p>
    <w:p w14:paraId="7C26D151" w14:textId="77777777" w:rsidR="00894E93" w:rsidRPr="00E06184" w:rsidRDefault="00894E93" w:rsidP="00894E93">
      <w:pPr>
        <w:rPr>
          <w:bCs/>
          <w:szCs w:val="20"/>
        </w:rPr>
      </w:pPr>
    </w:p>
    <w:p w14:paraId="7838F8A6" w14:textId="77777777" w:rsidR="00894E93" w:rsidRPr="00E06184" w:rsidRDefault="00894E93" w:rsidP="00E06184">
      <w:pPr>
        <w:rPr>
          <w:bCs/>
          <w:szCs w:val="20"/>
        </w:rPr>
      </w:pPr>
      <w:r w:rsidRPr="00E06184">
        <w:rPr>
          <w:bCs/>
          <w:szCs w:val="20"/>
        </w:rPr>
        <w:t>I afdelinger med flere uddannelsesansvarlige UA-LO/</w:t>
      </w:r>
      <w:proofErr w:type="spellStart"/>
      <w:r w:rsidRPr="00E06184">
        <w:rPr>
          <w:bCs/>
          <w:szCs w:val="20"/>
        </w:rPr>
        <w:t>UAO'er</w:t>
      </w:r>
      <w:proofErr w:type="spellEnd"/>
      <w:r w:rsidR="003E3A07" w:rsidRPr="00E06184">
        <w:rPr>
          <w:bCs/>
          <w:szCs w:val="20"/>
        </w:rPr>
        <w:t xml:space="preserve"> aftaler</w:t>
      </w:r>
      <w:r w:rsidRPr="00E06184">
        <w:rPr>
          <w:bCs/>
          <w:szCs w:val="20"/>
        </w:rPr>
        <w:t>, hvordan ansvar og opgaver fordeles. Mange af opgaverne skal alle varetage, men kan f.eks. afgrænses til en del af afdelingen eller en given gruppe af</w:t>
      </w:r>
      <w:r w:rsidR="00610D37" w:rsidRPr="00E06184">
        <w:rPr>
          <w:bCs/>
          <w:szCs w:val="20"/>
        </w:rPr>
        <w:t xml:space="preserve"> uddannelseslæger e.l</w:t>
      </w:r>
      <w:r w:rsidRPr="00E06184">
        <w:rPr>
          <w:bCs/>
          <w:szCs w:val="20"/>
        </w:rPr>
        <w:t xml:space="preserve">. </w:t>
      </w:r>
    </w:p>
    <w:p w14:paraId="3CA7EB9F" w14:textId="77777777" w:rsidR="00894E93" w:rsidRPr="00E06184" w:rsidRDefault="00894E93" w:rsidP="00894E93">
      <w:pPr>
        <w:rPr>
          <w:bCs/>
          <w:szCs w:val="20"/>
        </w:rPr>
      </w:pPr>
    </w:p>
    <w:p w14:paraId="1106FB38" w14:textId="77777777" w:rsidR="00894E93" w:rsidRPr="00E06184" w:rsidRDefault="00894E93" w:rsidP="00894E93">
      <w:pPr>
        <w:rPr>
          <w:bCs/>
          <w:szCs w:val="20"/>
        </w:rPr>
      </w:pPr>
      <w:r w:rsidRPr="00E06184">
        <w:rPr>
          <w:bCs/>
          <w:szCs w:val="20"/>
        </w:rPr>
        <w:t xml:space="preserve">Ved flere uddannelsesansvarlige i afdelingen skal den </w:t>
      </w:r>
      <w:r w:rsidRPr="00E06184">
        <w:rPr>
          <w:bCs/>
          <w:szCs w:val="20"/>
          <w:u w:val="single"/>
        </w:rPr>
        <w:t>overordnede</w:t>
      </w:r>
      <w:r w:rsidRPr="00E06184">
        <w:rPr>
          <w:bCs/>
          <w:szCs w:val="20"/>
        </w:rPr>
        <w:t xml:space="preserve"> ansvars- og opgavefordeling beskrives i den enkeltes Stillings- og Funktionsbeskrivelse. Det anbefales endvidere, at opgavefordelingen fremgår af Uddannelsesteamets årshjul, der inkluderer de uddannelseskoordinerende yngre lægers (og evt. andres) arbejds- og ansvarsområder. </w:t>
      </w:r>
    </w:p>
    <w:p w14:paraId="53E05F9F" w14:textId="77777777" w:rsidR="00894E93" w:rsidRPr="00E06184" w:rsidRDefault="00894E93" w:rsidP="00894E93">
      <w:pPr>
        <w:rPr>
          <w:bCs/>
          <w:szCs w:val="20"/>
        </w:rPr>
      </w:pPr>
    </w:p>
    <w:p w14:paraId="61C12D27" w14:textId="77777777" w:rsidR="00894E93" w:rsidRPr="00E06184" w:rsidRDefault="00894E93" w:rsidP="00894E93">
      <w:pPr>
        <w:rPr>
          <w:bCs/>
          <w:szCs w:val="20"/>
        </w:rPr>
      </w:pPr>
      <w:r w:rsidRPr="00E06184">
        <w:rPr>
          <w:bCs/>
          <w:szCs w:val="20"/>
        </w:rPr>
        <w:t xml:space="preserve">I oversigten markerer </w:t>
      </w:r>
      <w:r w:rsidR="00610D37" w:rsidRPr="00E06184">
        <w:rPr>
          <w:b/>
          <w:szCs w:val="20"/>
        </w:rPr>
        <w:t>*</w:t>
      </w:r>
      <w:r w:rsidRPr="00E06184">
        <w:rPr>
          <w:b/>
          <w:szCs w:val="20"/>
        </w:rPr>
        <w:t xml:space="preserve"> </w:t>
      </w:r>
      <w:r w:rsidRPr="00E06184">
        <w:rPr>
          <w:bCs/>
          <w:szCs w:val="20"/>
        </w:rPr>
        <w:t xml:space="preserve">forslag til ansvarsområder, som med fordel kan delegeres helt eller delvist til en afdelingslæge UKYL.  </w:t>
      </w:r>
    </w:p>
    <w:p w14:paraId="4AEE1B91" w14:textId="77777777" w:rsidR="00894E93" w:rsidRPr="00E06184" w:rsidRDefault="00894E93" w:rsidP="00894E93">
      <w:pPr>
        <w:pStyle w:val="Sidehoved"/>
        <w:tabs>
          <w:tab w:val="clear" w:pos="3544"/>
          <w:tab w:val="clear" w:pos="7088"/>
        </w:tabs>
        <w:rPr>
          <w:rFonts w:asciiTheme="minorHAnsi" w:hAnsiTheme="minorHAnsi"/>
          <w:bCs/>
        </w:rPr>
      </w:pPr>
    </w:p>
    <w:tbl>
      <w:tblPr>
        <w:tblStyle w:val="Tabel-Gitter"/>
        <w:tblW w:w="0" w:type="auto"/>
        <w:tblLook w:val="04A0" w:firstRow="1" w:lastRow="0" w:firstColumn="1" w:lastColumn="0" w:noHBand="0" w:noVBand="1"/>
      </w:tblPr>
      <w:tblGrid>
        <w:gridCol w:w="9628"/>
      </w:tblGrid>
      <w:tr w:rsidR="00894E93" w:rsidRPr="00E06184" w14:paraId="3C82100E" w14:textId="77777777" w:rsidTr="00AC6905">
        <w:tc>
          <w:tcPr>
            <w:tcW w:w="9628" w:type="dxa"/>
          </w:tcPr>
          <w:p w14:paraId="2BA460D2" w14:textId="77777777" w:rsidR="00894E93" w:rsidRPr="00E06184" w:rsidRDefault="00894E93" w:rsidP="00AC6905">
            <w:pPr>
              <w:widowControl w:val="0"/>
              <w:autoSpaceDE w:val="0"/>
              <w:autoSpaceDN w:val="0"/>
              <w:adjustRightInd w:val="0"/>
              <w:rPr>
                <w:rFonts w:asciiTheme="minorHAnsi" w:hAnsiTheme="minorHAnsi" w:cstheme="minorHAnsi"/>
                <w:b/>
              </w:rPr>
            </w:pPr>
          </w:p>
          <w:p w14:paraId="5C231548" w14:textId="77777777" w:rsidR="00894E93" w:rsidRPr="00E06184" w:rsidRDefault="00894E93" w:rsidP="00AC6905">
            <w:pPr>
              <w:keepNext/>
              <w:widowControl w:val="0"/>
              <w:autoSpaceDE w:val="0"/>
              <w:autoSpaceDN w:val="0"/>
              <w:adjustRightInd w:val="0"/>
              <w:spacing w:before="60" w:after="60"/>
              <w:rPr>
                <w:rFonts w:asciiTheme="minorHAnsi" w:hAnsiTheme="minorHAnsi" w:cstheme="minorHAnsi"/>
                <w:b/>
                <w:bCs/>
                <w:u w:val="single"/>
              </w:rPr>
            </w:pPr>
            <w:r w:rsidRPr="00E06184">
              <w:rPr>
                <w:rFonts w:asciiTheme="minorHAnsi" w:hAnsiTheme="minorHAnsi" w:cstheme="minorHAnsi"/>
                <w:b/>
                <w:bCs/>
                <w:u w:val="single"/>
              </w:rPr>
              <w:t xml:space="preserve">1) Introduktion og </w:t>
            </w:r>
            <w:proofErr w:type="spellStart"/>
            <w:r w:rsidRPr="00E06184">
              <w:rPr>
                <w:rFonts w:asciiTheme="minorHAnsi" w:hAnsiTheme="minorHAnsi" w:cstheme="minorHAnsi"/>
                <w:b/>
                <w:bCs/>
                <w:u w:val="single"/>
              </w:rPr>
              <w:t>onboarding</w:t>
            </w:r>
            <w:proofErr w:type="spellEnd"/>
            <w:r w:rsidRPr="00E06184">
              <w:rPr>
                <w:rFonts w:asciiTheme="minorHAnsi" w:hAnsiTheme="minorHAnsi" w:cstheme="minorHAnsi"/>
                <w:b/>
                <w:bCs/>
                <w:u w:val="single"/>
              </w:rPr>
              <w:t xml:space="preserve"> </w:t>
            </w:r>
          </w:p>
          <w:p w14:paraId="48F43F73" w14:textId="77777777" w:rsidR="00894E93" w:rsidRPr="00E06184" w:rsidRDefault="00894E93" w:rsidP="00AC6905">
            <w:pPr>
              <w:pStyle w:val="Overskrift7"/>
              <w:rPr>
                <w:rFonts w:asciiTheme="minorHAnsi" w:hAnsiTheme="minorHAnsi"/>
              </w:rPr>
            </w:pPr>
            <w:r w:rsidRPr="00E06184">
              <w:rPr>
                <w:rFonts w:asciiTheme="minorHAnsi" w:hAnsiTheme="minorHAnsi"/>
              </w:rPr>
              <w:t xml:space="preserve">UA-LO/UAO skal sammen med U-team sikre </w:t>
            </w:r>
          </w:p>
          <w:p w14:paraId="5D3305E1"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introduktionsprogrammer udarbejdes, evalueres, revideres og tilpasses individuelt, samt påse at introduktionen gennemføres for den enkelte*</w:t>
            </w:r>
          </w:p>
          <w:p w14:paraId="0975602F"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nyansatte uddannelseslæger kontaktes af Uddannelsesteamet/afdelingen minimum 1 måned før start af ansættelsen</w:t>
            </w:r>
          </w:p>
          <w:p w14:paraId="76F79D93"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nye uddannelseslæger forud for start i ansættelsen får tildelt hovedvejleder samt tidspunkt for introduktionssamtale*</w:t>
            </w:r>
          </w:p>
          <w:p w14:paraId="1464FA94"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introduktionsmateriale og arbejdsplan formidles </w:t>
            </w:r>
            <w:r w:rsidR="00A0041C" w:rsidRPr="00E06184">
              <w:rPr>
                <w:rFonts w:asciiTheme="minorHAnsi" w:hAnsiTheme="minorHAnsi" w:cstheme="minorHAnsi"/>
              </w:rPr>
              <w:t>til alle nyansatte</w:t>
            </w:r>
            <w:r w:rsidRPr="00E06184">
              <w:rPr>
                <w:rFonts w:asciiTheme="minorHAnsi" w:hAnsiTheme="minorHAnsi" w:cstheme="minorHAnsi"/>
              </w:rPr>
              <w:t xml:space="preserve"> uddannelseslæger i god tid inden ansættelsen</w:t>
            </w:r>
          </w:p>
          <w:p w14:paraId="00EDC215"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formidle afdelingens læringsmiljø herunder feedbackkultur, psykologisk sikkerhed* </w:t>
            </w:r>
          </w:p>
          <w:p w14:paraId="3C3B4997" w14:textId="77777777"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afdelingens og uddannelseslægens forventninger til uddannelsesforløbet afstemmes*</w:t>
            </w:r>
          </w:p>
          <w:p w14:paraId="4982F4E8" w14:textId="77777777"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r w:rsidRPr="00E06184">
              <w:rPr>
                <w:rFonts w:asciiTheme="minorHAnsi" w:hAnsiTheme="minorHAnsi" w:cstheme="minorHAnsi"/>
              </w:rPr>
              <w:t xml:space="preserve">  </w:t>
            </w:r>
          </w:p>
          <w:p w14:paraId="3FFA3F6C"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2) Afdelingens uddannelsesprogrammer  </w:t>
            </w:r>
          </w:p>
          <w:p w14:paraId="7E5FF596"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i/>
              </w:rPr>
              <w:t>UA-LO/UAO skal sikre</w:t>
            </w:r>
          </w:p>
          <w:p w14:paraId="425D7626" w14:textId="77777777"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uddannelsesprogrammer i afdelingen er opdaterede jf. de gældende regionale retningslinjer</w:t>
            </w:r>
          </w:p>
          <w:p w14:paraId="168A76FC" w14:textId="77777777"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fokuserede ophold, deltagelse i færdigheds- og teamtræning og kurser, 360</w:t>
            </w:r>
            <w:r w:rsidRPr="00E06184">
              <w:rPr>
                <w:rFonts w:asciiTheme="minorHAnsi" w:hAnsiTheme="minorHAnsi" w:cs="Cambria Math"/>
              </w:rPr>
              <w:t>⁰</w:t>
            </w:r>
            <w:r w:rsidRPr="00E06184">
              <w:rPr>
                <w:rFonts w:asciiTheme="minorHAnsi" w:hAnsiTheme="minorHAnsi" w:cstheme="minorHAnsi"/>
              </w:rPr>
              <w:t xml:space="preserve">'s feedback samt </w:t>
            </w:r>
            <w:r w:rsidRPr="00E06184">
              <w:rPr>
                <w:rFonts w:asciiTheme="minorHAnsi" w:hAnsiTheme="minorHAnsi" w:cs="midtsans"/>
              </w:rPr>
              <w:t>ø</w:t>
            </w:r>
            <w:r w:rsidRPr="00E06184">
              <w:rPr>
                <w:rFonts w:asciiTheme="minorHAnsi" w:hAnsiTheme="minorHAnsi" w:cstheme="minorHAnsi"/>
              </w:rPr>
              <w:t>vrige planlagte uddannelseselementer er koordinerede og gennemf</w:t>
            </w:r>
            <w:r w:rsidRPr="00E06184">
              <w:rPr>
                <w:rFonts w:asciiTheme="minorHAnsi" w:hAnsiTheme="minorHAnsi" w:cs="midtsans"/>
              </w:rPr>
              <w:t>ø</w:t>
            </w:r>
            <w:r w:rsidRPr="00E06184">
              <w:rPr>
                <w:rFonts w:asciiTheme="minorHAnsi" w:hAnsiTheme="minorHAnsi" w:cstheme="minorHAnsi"/>
              </w:rPr>
              <w:t xml:space="preserve">res  </w:t>
            </w:r>
          </w:p>
          <w:p w14:paraId="59035998" w14:textId="77777777"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uddannelseslægerne, hovedvejledere, kliniske vejledere samt afdelingens øvrige læger er be</w:t>
            </w:r>
            <w:r w:rsidRPr="00E06184">
              <w:rPr>
                <w:rFonts w:asciiTheme="minorHAnsi" w:hAnsiTheme="minorHAnsi" w:cstheme="minorHAnsi"/>
              </w:rPr>
              <w:softHyphen/>
              <w:t>kendt med afdelingens uddannelsesprogrammer</w:t>
            </w:r>
          </w:p>
          <w:p w14:paraId="7090F0F6" w14:textId="77777777"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u w:val="single"/>
              </w:rPr>
            </w:pPr>
          </w:p>
          <w:p w14:paraId="0378F7EB" w14:textId="77777777"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b/>
                <w:u w:val="single"/>
              </w:rPr>
            </w:pPr>
            <w:r w:rsidRPr="00E06184">
              <w:rPr>
                <w:rFonts w:asciiTheme="minorHAnsi" w:hAnsiTheme="minorHAnsi" w:cstheme="minorHAnsi"/>
                <w:b/>
                <w:u w:val="single"/>
              </w:rPr>
              <w:t>3) Den formelle uddannelsesvejledning</w:t>
            </w:r>
          </w:p>
          <w:p w14:paraId="52CBB13C" w14:textId="77777777" w:rsidR="00894E93" w:rsidRPr="00E06184" w:rsidRDefault="00894E93" w:rsidP="00AC6905">
            <w:pPr>
              <w:pStyle w:val="Overskrift7"/>
              <w:rPr>
                <w:rFonts w:asciiTheme="minorHAnsi" w:hAnsiTheme="minorHAnsi"/>
              </w:rPr>
            </w:pPr>
            <w:r w:rsidRPr="00E06184">
              <w:rPr>
                <w:rFonts w:asciiTheme="minorHAnsi" w:hAnsiTheme="minorHAnsi"/>
              </w:rPr>
              <w:t>UA-LO/UAO skal sammen med U-team sikre</w:t>
            </w:r>
          </w:p>
          <w:p w14:paraId="6B5B33D8"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afholdes introduktionssamtale med hovedvejleder inden for de første 2 uger af ansættelsen*</w:t>
            </w:r>
          </w:p>
          <w:p w14:paraId="24E0D8A3"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sammen med hovedvejlederen har en skriftlig individuel uddannelsesplan* inden for den første måned af ansættelsen og at denne dokumenteres/kontrasigneres af UA-LO/UAO</w:t>
            </w:r>
          </w:p>
          <w:p w14:paraId="60E39FBB"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alle uddannelseslæger afholder justeringssamtaler med løbende vurdering af </w:t>
            </w:r>
            <w:r w:rsidRPr="00E06184">
              <w:rPr>
                <w:rFonts w:asciiTheme="minorHAnsi" w:hAnsiTheme="minorHAnsi" w:cstheme="minorHAnsi"/>
              </w:rPr>
              <w:lastRenderedPageBreak/>
              <w:t xml:space="preserve">progressionen i kompetenceudviklingen og at der foretages de relevante justeringer af uddannelsesplanen* </w:t>
            </w:r>
          </w:p>
          <w:p w14:paraId="1773C3D2" w14:textId="77777777" w:rsidR="00894E93" w:rsidRPr="00E06184" w:rsidRDefault="00894E93" w:rsidP="00AC6905">
            <w:pPr>
              <w:widowControl w:val="0"/>
              <w:numPr>
                <w:ilvl w:val="0"/>
                <w:numId w:val="4"/>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modtager kvalificeret og relevant karrierevejledning inkl. muligheder uden for afdelingen og at der udarbejdes en karriereplan som en del uddannelsesplanen. Den uddannelsesansvarlige overlæge har et særligt ansvar for selv at være tilgængelig for individuel vejledning af uddannelseslæger</w:t>
            </w:r>
          </w:p>
          <w:p w14:paraId="4F2BFE91"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afholdes slutsamtale inden uddannelseslægen afslutter sin ansættelse i afdelingen</w:t>
            </w:r>
          </w:p>
          <w:p w14:paraId="65D1F21D"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der afholdes "Vejlederfora" i fornødent omfang inkl. gives systematisk feedback til uddannelseslægerne efterfølgende. Den uddannelsesansvarlige overlæge har sammen med AL et ansvar for, at de relevante hovedvejledere og speciallæger kan deltage*   </w:t>
            </w:r>
          </w:p>
          <w:p w14:paraId="424242E3" w14:textId="77777777"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der er systematisk og struktureret overdragelse mellem uddannelseselementer/ophold i egen afdeling og på tværs af afdelinger. Den uddannelsesansvarlige overlæge har ansvar for at sikre samarbejde på tværs af afdelinger  </w:t>
            </w:r>
          </w:p>
          <w:p w14:paraId="030CDE14" w14:textId="77777777"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14:paraId="1FB0500D" w14:textId="77777777"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u w:val="single"/>
              </w:rPr>
            </w:pPr>
            <w:r w:rsidRPr="00E06184">
              <w:rPr>
                <w:rFonts w:asciiTheme="minorHAnsi" w:hAnsiTheme="minorHAnsi" w:cstheme="minorHAnsi"/>
                <w:b/>
                <w:bCs/>
                <w:u w:val="single"/>
              </w:rPr>
              <w:t xml:space="preserve">4) </w:t>
            </w:r>
            <w:r w:rsidRPr="00E06184">
              <w:rPr>
                <w:rFonts w:asciiTheme="minorHAnsi" w:hAnsiTheme="minorHAnsi" w:cstheme="minorHAnsi"/>
                <w:b/>
                <w:u w:val="single"/>
              </w:rPr>
              <w:t>Læring og kompetencevurdering</w:t>
            </w:r>
            <w:r w:rsidRPr="00E06184">
              <w:rPr>
                <w:rFonts w:asciiTheme="minorHAnsi" w:hAnsiTheme="minorHAnsi" w:cstheme="minorHAnsi"/>
                <w:u w:val="single"/>
              </w:rPr>
              <w:t xml:space="preserve"> </w:t>
            </w:r>
          </w:p>
          <w:p w14:paraId="49FBD1B3" w14:textId="77777777" w:rsidR="00894E93" w:rsidRPr="00E06184" w:rsidRDefault="00894E93" w:rsidP="00AC6905">
            <w:pPr>
              <w:pStyle w:val="Overskrift2"/>
              <w:keepLines w:val="0"/>
              <w:rPr>
                <w:rFonts w:asciiTheme="minorHAnsi" w:hAnsiTheme="minorHAnsi" w:cstheme="minorHAnsi"/>
                <w:sz w:val="20"/>
                <w:szCs w:val="20"/>
                <w:lang w:eastAsia="en-US"/>
              </w:rPr>
            </w:pPr>
            <w:r w:rsidRPr="00E06184">
              <w:rPr>
                <w:rFonts w:asciiTheme="minorHAnsi" w:hAnsiTheme="minorHAnsi" w:cstheme="minorHAnsi"/>
                <w:sz w:val="20"/>
                <w:szCs w:val="20"/>
                <w:lang w:eastAsia="en-US"/>
              </w:rPr>
              <w:t>UA-LO/UAO skal sammen med U-team sikre</w:t>
            </w:r>
          </w:p>
          <w:p w14:paraId="5CA89BBD" w14:textId="77777777" w:rsidR="00894E93" w:rsidRPr="00E06184" w:rsidRDefault="00894E93" w:rsidP="00AC6905">
            <w:pPr>
              <w:numPr>
                <w:ilvl w:val="0"/>
                <w:numId w:val="5"/>
              </w:numPr>
              <w:rPr>
                <w:rFonts w:asciiTheme="minorHAnsi" w:hAnsiTheme="minorHAnsi" w:cstheme="minorHAnsi"/>
              </w:rPr>
            </w:pPr>
            <w:r w:rsidRPr="00E06184">
              <w:rPr>
                <w:rFonts w:asciiTheme="minorHAnsi" w:hAnsiTheme="minorHAnsi" w:cstheme="minorHAnsi"/>
              </w:rPr>
              <w:t>at de kliniske vejledere har kendskab til de lærings- og kompetencevurderingsmetoder, der skal anvendes i henhold til afdelingens uddannelsesprogrammer*</w:t>
            </w:r>
          </w:p>
          <w:p w14:paraId="4B6B8816" w14:textId="77777777" w:rsidR="00894E93" w:rsidRPr="00E06184" w:rsidRDefault="00894E93" w:rsidP="00AC6905">
            <w:pPr>
              <w:numPr>
                <w:ilvl w:val="0"/>
                <w:numId w:val="5"/>
              </w:numPr>
              <w:rPr>
                <w:rFonts w:asciiTheme="minorHAnsi" w:hAnsiTheme="minorHAnsi" w:cstheme="minorHAnsi"/>
                <w:color w:val="595959"/>
              </w:rPr>
            </w:pPr>
            <w:r w:rsidRPr="00E06184">
              <w:rPr>
                <w:rFonts w:asciiTheme="minorHAnsi" w:hAnsiTheme="minorHAnsi" w:cstheme="minorHAnsi"/>
              </w:rPr>
              <w:t>at alle obligatoriske både formative og summative kompetencevurderinger gennemføres, ledsages af konstruktiv feedback og aftaler om nye læringsmål*</w:t>
            </w:r>
          </w:p>
          <w:p w14:paraId="77509971" w14:textId="77777777" w:rsidR="00894E93" w:rsidRPr="00E06184" w:rsidRDefault="00894E93" w:rsidP="00AC6905">
            <w:pPr>
              <w:widowControl w:val="0"/>
              <w:numPr>
                <w:ilvl w:val="0"/>
                <w:numId w:val="5"/>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 opnåede kompetencer løbende attesteres</w:t>
            </w:r>
          </w:p>
          <w:p w14:paraId="6A1B8201" w14:textId="77777777"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14:paraId="3C57473E"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5) Sammenhæng mellem uddannelses- og arbejdsplanlægning </w:t>
            </w:r>
          </w:p>
          <w:p w14:paraId="7B54D80E" w14:textId="77777777" w:rsidR="00894E93" w:rsidRPr="00E06184" w:rsidRDefault="00894E93" w:rsidP="00AC6905">
            <w:pPr>
              <w:pStyle w:val="Overskrift5"/>
              <w:rPr>
                <w:rFonts w:asciiTheme="minorHAnsi" w:hAnsiTheme="minorHAnsi"/>
              </w:rPr>
            </w:pPr>
            <w:r w:rsidRPr="00E06184">
              <w:rPr>
                <w:rFonts w:asciiTheme="minorHAnsi" w:hAnsiTheme="minorHAnsi"/>
              </w:rPr>
              <w:t>UA-LO/UAO skal sammen med U-team og afdelingsledelsen sikre</w:t>
            </w:r>
          </w:p>
          <w:p w14:paraId="00F19CAE" w14:textId="77777777"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rammerne i afdelingen, herunder arbejdstilrettelæggelsen tilgodeser, at det er muligt at opnå de relevante kompetencer i henhold til uddannelsesprogrammerne og de individuelle uddannelsesplaner</w:t>
            </w:r>
          </w:p>
          <w:p w14:paraId="501481F9" w14:textId="77777777"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den kliniske vejledning indarbejdes i arbejdstilrettelæggelsen således, at der i alle funktioner og patientforløb er fokus på uddannelse</w:t>
            </w:r>
          </w:p>
          <w:p w14:paraId="3DCB013A" w14:textId="77777777"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afsættes og prioriteres tid til vejledningssamtaler som en del at arbejdstiden</w:t>
            </w:r>
          </w:p>
          <w:p w14:paraId="2FFAF639" w14:textId="77777777" w:rsidR="00894E93" w:rsidRPr="00E06184" w:rsidRDefault="00894E93" w:rsidP="00AC6905">
            <w:pPr>
              <w:numPr>
                <w:ilvl w:val="0"/>
                <w:numId w:val="6"/>
              </w:numPr>
              <w:rPr>
                <w:rFonts w:asciiTheme="minorHAnsi" w:hAnsiTheme="minorHAnsi" w:cstheme="minorHAnsi"/>
              </w:rPr>
            </w:pPr>
            <w:r w:rsidRPr="00E06184">
              <w:rPr>
                <w:rFonts w:asciiTheme="minorHAnsi" w:hAnsiTheme="minorHAnsi" w:cstheme="minorHAnsi"/>
              </w:rPr>
              <w:t>at der er en læringsfremmende arbejdstilrettelæggelse, der muliggør nødvendig feedback, supervision og kompetenceudvikling inden for alle syv lægeroller*</w:t>
            </w:r>
          </w:p>
          <w:p w14:paraId="49C4AE9D" w14:textId="77777777"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kliniske opgaver med uddannelsesmæssig værdi fordeles til de relevante uddannelseslæger*</w:t>
            </w:r>
          </w:p>
          <w:p w14:paraId="196BA8EF" w14:textId="77777777"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 fornødne faciliteter til færdighedstræning er tilgængelige og indarbejdet i afdelingens praksis og dagligdag*</w:t>
            </w:r>
          </w:p>
          <w:p w14:paraId="523CA1E1" w14:textId="77777777"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sikre, at der tilbydes tværfaglig teamtræning, hvor det er relevant*</w:t>
            </w:r>
          </w:p>
          <w:p w14:paraId="7B1B1265" w14:textId="77777777"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w:t>
            </w:r>
            <w:r w:rsidR="00744186" w:rsidRPr="00E06184">
              <w:rPr>
                <w:rFonts w:asciiTheme="minorHAnsi" w:hAnsiTheme="minorHAnsi" w:cstheme="minorHAnsi"/>
              </w:rPr>
              <w:t>t der</w:t>
            </w:r>
            <w:r w:rsidRPr="00E06184">
              <w:rPr>
                <w:rFonts w:asciiTheme="minorHAnsi" w:hAnsiTheme="minorHAnsi" w:cstheme="minorHAnsi"/>
              </w:rPr>
              <w:t xml:space="preserve"> i arbejdsplanlægningen er fokus på transfer dvs. anvendelsen af det lærte fra deltagelse i kurser, færdighedstræning mm inkl. forberedelse og motivation* </w:t>
            </w:r>
          </w:p>
          <w:p w14:paraId="589DAED7" w14:textId="77777777"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14:paraId="34495B94"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6) Konferencer, undervisning og forskning/udvikling</w:t>
            </w:r>
          </w:p>
          <w:p w14:paraId="7D4AFEB3" w14:textId="77777777" w:rsidR="00894E93" w:rsidRPr="00E06184" w:rsidRDefault="00894E93" w:rsidP="00AC6905">
            <w:pPr>
              <w:pStyle w:val="Overskrift7"/>
              <w:spacing w:before="0"/>
              <w:rPr>
                <w:rFonts w:asciiTheme="minorHAnsi" w:hAnsiTheme="minorHAnsi"/>
              </w:rPr>
            </w:pPr>
            <w:r w:rsidRPr="00E06184">
              <w:rPr>
                <w:rFonts w:asciiTheme="minorHAnsi" w:hAnsiTheme="minorHAnsi"/>
              </w:rPr>
              <w:t>UA-LO/UAO skal sammen med U-team sikre</w:t>
            </w:r>
          </w:p>
          <w:p w14:paraId="411A133C" w14:textId="77777777" w:rsidR="00894E93" w:rsidRPr="00E06184" w:rsidRDefault="00894E93" w:rsidP="00AC6905">
            <w:pPr>
              <w:numPr>
                <w:ilvl w:val="0"/>
                <w:numId w:val="7"/>
              </w:numPr>
              <w:rPr>
                <w:rFonts w:asciiTheme="minorHAnsi" w:hAnsiTheme="minorHAnsi" w:cstheme="minorHAnsi"/>
              </w:rPr>
            </w:pPr>
            <w:r w:rsidRPr="00E06184">
              <w:rPr>
                <w:rFonts w:asciiTheme="minorHAnsi" w:hAnsiTheme="minorHAnsi" w:cstheme="minorHAnsi"/>
              </w:rPr>
              <w:t>at der er et relevant læringsindhold og trygt læringsmiljø i afdelingens konferencer inkl. MDT</w:t>
            </w:r>
          </w:p>
          <w:p w14:paraId="2060C887" w14:textId="77777777"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plan med relevante teoretiske undervisningstilbud inden for alle 7 lægeroller*</w:t>
            </w:r>
          </w:p>
          <w:p w14:paraId="3BF9B3D1" w14:textId="77777777"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information om undervisnings- og uddannelsestilbud internt og eksternt (webinarer, virtuelle netværk, podcasts, e-læring, journal </w:t>
            </w:r>
            <w:proofErr w:type="spellStart"/>
            <w:r w:rsidRPr="00E06184">
              <w:rPr>
                <w:rFonts w:asciiTheme="minorHAnsi" w:hAnsiTheme="minorHAnsi" w:cstheme="minorHAnsi"/>
              </w:rPr>
              <w:t>clubs</w:t>
            </w:r>
            <w:proofErr w:type="spellEnd"/>
            <w:r w:rsidRPr="00E06184">
              <w:rPr>
                <w:rFonts w:asciiTheme="minorHAnsi" w:hAnsiTheme="minorHAnsi" w:cstheme="minorHAnsi"/>
              </w:rPr>
              <w:t>, mødefora, kurser, kongresser m</w:t>
            </w:r>
            <w:r w:rsidR="00744186" w:rsidRPr="00E06184">
              <w:rPr>
                <w:rFonts w:asciiTheme="minorHAnsi" w:hAnsiTheme="minorHAnsi" w:cstheme="minorHAnsi"/>
              </w:rPr>
              <w:t>m</w:t>
            </w:r>
            <w:r w:rsidRPr="00E06184">
              <w:rPr>
                <w:rFonts w:asciiTheme="minorHAnsi" w:hAnsiTheme="minorHAnsi" w:cstheme="minorHAnsi"/>
              </w:rPr>
              <w:t xml:space="preserve">)* </w:t>
            </w:r>
          </w:p>
          <w:p w14:paraId="75742B6B" w14:textId="77777777"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lastRenderedPageBreak/>
              <w:t>at der informeres om og inspireres til deltagelse i relevante videnskabelige aktiviteter og udviklings- og kvalitetsprojekter i samarbejde med afdel</w:t>
            </w:r>
            <w:r w:rsidR="00744186" w:rsidRPr="00E06184">
              <w:rPr>
                <w:rFonts w:asciiTheme="minorHAnsi" w:hAnsiTheme="minorHAnsi" w:cstheme="minorHAnsi"/>
              </w:rPr>
              <w:t>ingens speciallæger inkl. de</w:t>
            </w:r>
            <w:r w:rsidRPr="00E06184">
              <w:rPr>
                <w:rFonts w:asciiTheme="minorHAnsi" w:hAnsiTheme="minorHAnsi" w:cstheme="minorHAnsi"/>
              </w:rPr>
              <w:t xml:space="preserve"> kvalitets-  forskningsansvarlige overlæge</w:t>
            </w:r>
            <w:r w:rsidR="00744186" w:rsidRPr="00E06184">
              <w:rPr>
                <w:rFonts w:asciiTheme="minorHAnsi" w:hAnsiTheme="minorHAnsi" w:cstheme="minorHAnsi"/>
              </w:rPr>
              <w:t>r</w:t>
            </w:r>
            <w:r w:rsidRPr="00E06184">
              <w:rPr>
                <w:rFonts w:asciiTheme="minorHAnsi" w:hAnsiTheme="minorHAnsi" w:cstheme="minorHAnsi"/>
              </w:rPr>
              <w:t>, lektorer og professorer i afdelingen</w:t>
            </w:r>
          </w:p>
          <w:p w14:paraId="04B2A78E" w14:textId="77777777"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rådgivning af afdelingens øvrige personale </w:t>
            </w:r>
            <w:r w:rsidR="00F327B5" w:rsidRPr="00E06184">
              <w:rPr>
                <w:rFonts w:asciiTheme="minorHAnsi" w:hAnsiTheme="minorHAnsi" w:cstheme="minorHAnsi"/>
              </w:rPr>
              <w:t>if</w:t>
            </w:r>
            <w:r w:rsidRPr="00E06184">
              <w:rPr>
                <w:rFonts w:asciiTheme="minorHAnsi" w:hAnsiTheme="minorHAnsi" w:cstheme="minorHAnsi"/>
              </w:rPr>
              <w:t>t. spørgsmål om den lægelige videreuddannelse, og medvirke til etablering af tværfaglige uddannelses- og undervisningstiltag</w:t>
            </w:r>
          </w:p>
          <w:p w14:paraId="54D2937B" w14:textId="77777777"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p>
          <w:p w14:paraId="2D70A58F" w14:textId="77777777" w:rsidR="00894E93" w:rsidRPr="00E06184" w:rsidRDefault="00894E93" w:rsidP="00AC6905">
            <w:pPr>
              <w:widowControl w:val="0"/>
              <w:autoSpaceDE w:val="0"/>
              <w:autoSpaceDN w:val="0"/>
              <w:adjustRightInd w:val="0"/>
              <w:spacing w:before="60" w:after="60"/>
              <w:rPr>
                <w:rFonts w:asciiTheme="minorHAnsi" w:hAnsiTheme="minorHAnsi" w:cstheme="minorHAnsi"/>
                <w:b/>
                <w:u w:val="single"/>
              </w:rPr>
            </w:pPr>
            <w:r w:rsidRPr="00E06184">
              <w:rPr>
                <w:rFonts w:asciiTheme="minorHAnsi" w:hAnsiTheme="minorHAnsi" w:cstheme="minorHAnsi"/>
                <w:b/>
                <w:u w:val="single"/>
              </w:rPr>
              <w:t>7) Formalia – herunder godkendelse af kompetencer og samlet uddannelsesforløb</w:t>
            </w:r>
          </w:p>
          <w:p w14:paraId="558C2A8D" w14:textId="77777777" w:rsidR="00894E93" w:rsidRPr="00E06184" w:rsidRDefault="00894E93" w:rsidP="00AC6905">
            <w:pPr>
              <w:pStyle w:val="Overskrift7"/>
              <w:spacing w:line="259" w:lineRule="auto"/>
              <w:rPr>
                <w:rFonts w:asciiTheme="minorHAnsi" w:hAnsiTheme="minorHAnsi"/>
                <w:b/>
                <w:u w:val="single"/>
              </w:rPr>
            </w:pPr>
            <w:r w:rsidRPr="00E06184">
              <w:rPr>
                <w:rFonts w:asciiTheme="minorHAnsi" w:hAnsiTheme="minorHAnsi"/>
              </w:rPr>
              <w:t xml:space="preserve">UA-LO/UAO skal sikre  </w:t>
            </w:r>
          </w:p>
          <w:p w14:paraId="7D4947A0" w14:textId="77777777"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dokumentation for, at de formelle vejledningssamtaler afholdes og at den skriftlige individuelle uddannelsesplan godkendes af uddannelseslæge, hovedvejleder og UA-LO/UAO. UA-LO/UAO er ikke forpligtet til at deltage i samtalerne, medmindre uddannelseslægen eller dennes hovedvejleder anmoder herom, eller medmindre uddannelsesforløbet er utilfredsstillende</w:t>
            </w:r>
          </w:p>
          <w:p w14:paraId="7F4DAE3F" w14:textId="77777777"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aftale om/plan for hvilke kliniske og hovedvejledere, der har kompetence til at godkende enkelt kompetencer og hele uddannelsesforløbet i logbogen</w:t>
            </w:r>
          </w:p>
          <w:p w14:paraId="6222A118" w14:textId="77777777"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vurdere om vilkår for attestation for tid er opfyldt samt at alle kurser og kompetencer for det aktuelle forløb er erhvervet før godkendelse af det samlede forløb foretages i uddannelseslægen.dk.</w:t>
            </w:r>
          </w:p>
          <w:p w14:paraId="658AF972"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p>
          <w:p w14:paraId="1F90818D"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8) Uhensigtsmæssige uddannelsesforløb </w:t>
            </w:r>
          </w:p>
          <w:p w14:paraId="05C6D0B9" w14:textId="77777777" w:rsidR="00894E93" w:rsidRPr="00E06184" w:rsidRDefault="00894E93" w:rsidP="00AC6905">
            <w:pPr>
              <w:pStyle w:val="Overskrift5"/>
              <w:rPr>
                <w:rFonts w:asciiTheme="minorHAnsi" w:hAnsiTheme="minorHAnsi"/>
                <w:b/>
                <w:bCs/>
                <w:u w:val="single"/>
              </w:rPr>
            </w:pPr>
            <w:r w:rsidRPr="00E06184">
              <w:rPr>
                <w:rFonts w:asciiTheme="minorHAnsi" w:hAnsiTheme="minorHAnsi"/>
              </w:rPr>
              <w:t xml:space="preserve">UA-LO/UAO har ansvar for    </w:t>
            </w:r>
          </w:p>
          <w:p w14:paraId="3741FC29" w14:textId="77777777"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have kendskab til de formelle regler og retningslinjer vedr. uhensigtsmæssige uddannelsesforløb</w:t>
            </w:r>
          </w:p>
          <w:p w14:paraId="79737826" w14:textId="77777777"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ved uhensigtsmæssige uddannelsesforløb tidligst muligt udarbejdes en skriftlig detaljeret uddannelsesplan med anvisninger for, hvorledes de manglende kompetencer kan opnås inkl. aftaler, der indgås, for at kompetencerne kan opnås</w:t>
            </w:r>
          </w:p>
          <w:p w14:paraId="5DD5400A" w14:textId="77777777"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hvis det vurderes som relevant at medvirke til og i tæt samarbejde med afdelingsledelsen, at der ved manglende kompetenceopnåelse om muligt aftales en forlængelse af stilling. Dvs. at der etableres kontakt til specialets postgraduate kliniske lektor inkl. Videreuddannelsessekretariatet samt hospitalets uddannelseskoordinerende ledende overlæge (UKLO).</w:t>
            </w:r>
          </w:p>
          <w:p w14:paraId="5906B1BF" w14:textId="77777777"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p>
          <w:p w14:paraId="70DDDEBA"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9) Evaluering og kvalitetssikring</w:t>
            </w:r>
          </w:p>
          <w:p w14:paraId="0AB66675" w14:textId="77777777" w:rsidR="00894E93" w:rsidRPr="00E06184" w:rsidRDefault="00894E93" w:rsidP="00AC6905">
            <w:pPr>
              <w:pStyle w:val="Brdtekst"/>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 w:val="0"/>
                <w:sz w:val="20"/>
                <w:szCs w:val="20"/>
              </w:rPr>
              <w:t xml:space="preserve"> </w:t>
            </w:r>
            <w:r w:rsidRPr="00E06184">
              <w:rPr>
                <w:rFonts w:asciiTheme="minorHAnsi" w:hAnsiTheme="minorHAnsi" w:cstheme="minorHAnsi"/>
                <w:iCs w:val="0"/>
                <w:sz w:val="20"/>
                <w:szCs w:val="20"/>
                <w:lang w:val="da-DK" w:eastAsia="da-DK" w:bidi="ar-SA"/>
              </w:rPr>
              <w:t xml:space="preserve">er sammen med afdelingsledelsen ansvarlig for </w:t>
            </w:r>
          </w:p>
          <w:p w14:paraId="128544BD" w14:textId="77777777"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uddannelseslæger inden ophør af ansættelsen gennemfører evaluering af afdelingen</w:t>
            </w:r>
          </w:p>
          <w:p w14:paraId="1DAABCE9" w14:textId="77777777"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har en dialog med hovedvejlederen og/eller UAO/UA-LO om deres feedback til afdelingen inden ophør af ansættelsen</w:t>
            </w:r>
          </w:p>
          <w:p w14:paraId="3A1DFD9A" w14:textId="77777777"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forbedringstiltag iværksættes, på baggrund af evalueringer af afdelingen fra såvel uddannelseslæger som fra inspektor</w:t>
            </w:r>
            <w:r w:rsidRPr="00E06184">
              <w:rPr>
                <w:rFonts w:asciiTheme="minorHAnsi" w:hAnsiTheme="minorHAnsi" w:cstheme="minorHAnsi"/>
              </w:rPr>
              <w:softHyphen/>
              <w:t xml:space="preserve">ordningen, 3-timersmøder og øvrige kvalitetsdata* </w:t>
            </w:r>
          </w:p>
          <w:p w14:paraId="2B96D74F" w14:textId="77777777"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løbende evaluering af afdelingens varetagelse af uddannelsesopgaven og som en del heraf forberede og afvikle det årlige statusmøde for den lægelige videreuddannelse i samarbejde med U-team, AL og afdelingens UKLO</w:t>
            </w:r>
          </w:p>
          <w:p w14:paraId="54CECDC9" w14:textId="77777777"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planlægge, forberede og afvikle inspektorbesøg samt følge op efterfølgende i samarbejde med AL og afdelingens UKLO </w:t>
            </w:r>
          </w:p>
          <w:p w14:paraId="1CB97AED" w14:textId="77777777" w:rsidR="00894E93" w:rsidRPr="00E06184" w:rsidRDefault="00894E93" w:rsidP="00AC6905">
            <w:pPr>
              <w:outlineLvl w:val="0"/>
              <w:rPr>
                <w:rFonts w:asciiTheme="minorHAnsi" w:hAnsiTheme="minorHAnsi" w:cstheme="minorHAnsi"/>
                <w:b/>
                <w:bCs/>
                <w:color w:val="000000"/>
              </w:rPr>
            </w:pPr>
          </w:p>
          <w:p w14:paraId="12ADA6F3" w14:textId="77777777"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10) Uddannelseskultur - læringsmiljø</w:t>
            </w:r>
          </w:p>
          <w:p w14:paraId="2AEA6B61" w14:textId="77777777" w:rsidR="00894E93" w:rsidRPr="00E06184" w:rsidRDefault="00894E93" w:rsidP="00AC6905">
            <w:pPr>
              <w:pStyle w:val="Brdtekst"/>
              <w:keepNext w:val="0"/>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Cs w:val="0"/>
                <w:sz w:val="20"/>
                <w:szCs w:val="20"/>
                <w:lang w:val="da-DK" w:eastAsia="da-DK" w:bidi="ar-SA"/>
              </w:rPr>
              <w:t xml:space="preserve"> har sammen med afdelingsledelsen ansvaret for</w:t>
            </w:r>
          </w:p>
          <w:p w14:paraId="7E263D6E" w14:textId="77777777" w:rsidR="00894E93" w:rsidRPr="00E06184" w:rsidRDefault="00894E93" w:rsidP="00AC6905">
            <w:pPr>
              <w:widowControl w:val="0"/>
              <w:numPr>
                <w:ilvl w:val="0"/>
                <w:numId w:val="11"/>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lastRenderedPageBreak/>
              <w:t>at der i afdelingen opbygges en kultur, hvor optimering af den lægelige videreuddannelse til stadighed er på dagsordenen</w:t>
            </w:r>
          </w:p>
          <w:p w14:paraId="1C0F92F5" w14:textId="77777777" w:rsidR="00894E93" w:rsidRPr="00E06184" w:rsidRDefault="00894E93" w:rsidP="00AC6905">
            <w:pPr>
              <w:widowControl w:val="0"/>
              <w:numPr>
                <w:ilvl w:val="0"/>
                <w:numId w:val="11"/>
              </w:numPr>
              <w:autoSpaceDE w:val="0"/>
              <w:autoSpaceDN w:val="0"/>
              <w:adjustRightInd w:val="0"/>
              <w:rPr>
                <w:rFonts w:asciiTheme="minorHAnsi" w:hAnsiTheme="minorHAnsi" w:cstheme="minorHAnsi"/>
                <w:b/>
                <w:bCs/>
              </w:rPr>
            </w:pPr>
            <w:r w:rsidRPr="00E06184">
              <w:rPr>
                <w:rFonts w:asciiTheme="minorHAnsi" w:hAnsiTheme="minorHAnsi" w:cstheme="minorHAnsi"/>
              </w:rPr>
              <w:t>at sikre en kultur, hvor vidensdeling gennem både feedback og supervision bliver en naturlig del af tværfaglige/professionelle samarbejde</w:t>
            </w:r>
          </w:p>
          <w:p w14:paraId="1C858D5C" w14:textId="77777777" w:rsidR="00894E93" w:rsidRPr="00E06184" w:rsidRDefault="00894E93" w:rsidP="00AC6905">
            <w:pPr>
              <w:widowControl w:val="0"/>
              <w:numPr>
                <w:ilvl w:val="0"/>
                <w:numId w:val="11"/>
              </w:numPr>
              <w:autoSpaceDE w:val="0"/>
              <w:autoSpaceDN w:val="0"/>
              <w:adjustRightInd w:val="0"/>
              <w:rPr>
                <w:rFonts w:asciiTheme="minorHAnsi" w:hAnsiTheme="minorHAnsi" w:cstheme="minorHAnsi"/>
                <w:b/>
                <w:bCs/>
              </w:rPr>
            </w:pPr>
            <w:r w:rsidRPr="00E06184">
              <w:rPr>
                <w:rFonts w:asciiTheme="minorHAnsi" w:hAnsiTheme="minorHAnsi" w:cstheme="minorHAnsi"/>
              </w:rPr>
              <w:t>at sikre en læringsfremmende kultur med afsæt i psykologisk sikkerhed/tryghed udvikles i afdelingen og i samarbejdet med andre afdelinger</w:t>
            </w:r>
            <w:r w:rsidRPr="00E06184">
              <w:rPr>
                <w:rFonts w:asciiTheme="minorHAnsi" w:hAnsiTheme="minorHAnsi" w:cstheme="minorHAnsi"/>
                <w:b/>
                <w:bCs/>
              </w:rPr>
              <w:t xml:space="preserve"> </w:t>
            </w:r>
            <w:r w:rsidRPr="00E06184">
              <w:rPr>
                <w:rFonts w:asciiTheme="minorHAnsi" w:hAnsiTheme="minorHAnsi" w:cstheme="minorHAnsi"/>
              </w:rPr>
              <w:t xml:space="preserve">   </w:t>
            </w:r>
          </w:p>
          <w:p w14:paraId="4A8CB96B" w14:textId="77777777" w:rsidR="00894E93" w:rsidRPr="00E06184" w:rsidRDefault="00894E93" w:rsidP="00AC6905">
            <w:pPr>
              <w:widowControl w:val="0"/>
              <w:autoSpaceDE w:val="0"/>
              <w:autoSpaceDN w:val="0"/>
              <w:adjustRightInd w:val="0"/>
              <w:spacing w:before="60" w:after="60"/>
              <w:rPr>
                <w:rFonts w:asciiTheme="minorHAnsi" w:hAnsiTheme="minorHAnsi" w:cstheme="minorHAnsi"/>
                <w:b/>
                <w:bCs/>
              </w:rPr>
            </w:pPr>
          </w:p>
          <w:p w14:paraId="13B22427" w14:textId="77777777" w:rsidR="00894E93" w:rsidRPr="00E06184" w:rsidRDefault="00894E93" w:rsidP="00AC6905">
            <w:pPr>
              <w:widowControl w:val="0"/>
              <w:autoSpaceDE w:val="0"/>
              <w:autoSpaceDN w:val="0"/>
              <w:adjustRightInd w:val="0"/>
              <w:spacing w:before="60" w:after="60"/>
              <w:rPr>
                <w:rFonts w:asciiTheme="minorHAnsi" w:hAnsiTheme="minorHAnsi" w:cstheme="minorHAnsi"/>
                <w:b/>
                <w:bCs/>
              </w:rPr>
            </w:pPr>
            <w:r w:rsidRPr="00E06184">
              <w:rPr>
                <w:rFonts w:asciiTheme="minorHAnsi" w:hAnsiTheme="minorHAnsi" w:cstheme="minorHAnsi"/>
                <w:b/>
                <w:bCs/>
              </w:rPr>
              <w:t>11) Uddannelse af uddannelsesgivere (</w:t>
            </w:r>
            <w:proofErr w:type="spellStart"/>
            <w:r w:rsidRPr="00E06184">
              <w:rPr>
                <w:rFonts w:asciiTheme="minorHAnsi" w:hAnsiTheme="minorHAnsi" w:cstheme="minorHAnsi"/>
                <w:b/>
                <w:bCs/>
              </w:rPr>
              <w:t>faculty</w:t>
            </w:r>
            <w:proofErr w:type="spellEnd"/>
            <w:r w:rsidRPr="00E06184">
              <w:rPr>
                <w:rFonts w:asciiTheme="minorHAnsi" w:hAnsiTheme="minorHAnsi" w:cstheme="minorHAnsi"/>
                <w:b/>
                <w:bCs/>
              </w:rPr>
              <w:t xml:space="preserve"> </w:t>
            </w:r>
            <w:proofErr w:type="spellStart"/>
            <w:r w:rsidRPr="00E06184">
              <w:rPr>
                <w:rFonts w:asciiTheme="minorHAnsi" w:hAnsiTheme="minorHAnsi" w:cstheme="minorHAnsi"/>
                <w:b/>
                <w:bCs/>
              </w:rPr>
              <w:t>development</w:t>
            </w:r>
            <w:proofErr w:type="spellEnd"/>
            <w:r w:rsidRPr="00E06184">
              <w:rPr>
                <w:rFonts w:asciiTheme="minorHAnsi" w:hAnsiTheme="minorHAnsi" w:cstheme="minorHAnsi"/>
                <w:b/>
                <w:bCs/>
              </w:rPr>
              <w:t>)</w:t>
            </w:r>
          </w:p>
          <w:p w14:paraId="34219D52" w14:textId="77777777" w:rsidR="00894E93" w:rsidRPr="00E06184" w:rsidRDefault="00894E93" w:rsidP="00AC6905">
            <w:pPr>
              <w:pStyle w:val="Brdtekst"/>
              <w:keepNext w:val="0"/>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Cs w:val="0"/>
                <w:sz w:val="20"/>
                <w:szCs w:val="20"/>
                <w:lang w:val="da-DK" w:eastAsia="da-DK" w:bidi="ar-SA"/>
              </w:rPr>
              <w:t xml:space="preserve"> skal sammen med AL sikre </w:t>
            </w:r>
          </w:p>
          <w:p w14:paraId="089D32A0" w14:textId="77777777"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 xml:space="preserve">at alle speciallæger gennemfører et regionalt vejlederkursus for speciallæger </w:t>
            </w:r>
          </w:p>
          <w:p w14:paraId="11ABE3D1" w14:textId="77777777"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at afdelingen har certificerede feedback facilitatorer</w:t>
            </w:r>
          </w:p>
          <w:p w14:paraId="0A4F8B8A" w14:textId="77777777"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 xml:space="preserve">at afdelingen har en funktionsbeskrivelse for hovedvejledere </w:t>
            </w:r>
          </w:p>
          <w:p w14:paraId="28A8F2F8" w14:textId="77777777" w:rsidR="00894E93" w:rsidRPr="00E06184" w:rsidRDefault="00894E93" w:rsidP="00AC6905">
            <w:pPr>
              <w:widowControl w:val="0"/>
              <w:numPr>
                <w:ilvl w:val="0"/>
                <w:numId w:val="1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hovedvejleder og kliniske vejlederne er passende kvalificerede og kompetente samt tilbydes feedback, kollegial sparring og/eller invers feedback i fornødent omfang</w:t>
            </w:r>
          </w:p>
          <w:p w14:paraId="747DD2A8" w14:textId="77777777" w:rsidR="00894E93" w:rsidRPr="00E06184" w:rsidRDefault="00894E93" w:rsidP="00AC6905">
            <w:pPr>
              <w:widowControl w:val="0"/>
              <w:numPr>
                <w:ilvl w:val="0"/>
                <w:numId w:val="1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alle nye hovedvejledere introduceres og superviseres i opgave* </w:t>
            </w:r>
          </w:p>
          <w:p w14:paraId="1A076A93" w14:textId="77777777" w:rsidR="00894E93" w:rsidRPr="00E06184" w:rsidRDefault="00894E93" w:rsidP="00AC6905">
            <w:pPr>
              <w:outlineLvl w:val="0"/>
              <w:rPr>
                <w:rFonts w:asciiTheme="minorHAnsi" w:hAnsiTheme="minorHAnsi" w:cstheme="minorHAnsi"/>
                <w:b/>
                <w:bCs/>
                <w:color w:val="000000"/>
              </w:rPr>
            </w:pPr>
          </w:p>
          <w:p w14:paraId="2990407A" w14:textId="77777777"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12) Uddannelsesteamet &amp; deltagelse i mødefora – uddannelsesledelse </w:t>
            </w:r>
          </w:p>
          <w:p w14:paraId="1E064F34" w14:textId="77777777" w:rsidR="00894E93" w:rsidRPr="00E06184" w:rsidRDefault="00103616" w:rsidP="00AC6905">
            <w:pPr>
              <w:pStyle w:val="Overskrift4"/>
              <w:rPr>
                <w:rFonts w:asciiTheme="minorHAnsi" w:hAnsiTheme="minorHAnsi" w:cstheme="minorHAnsi"/>
              </w:rPr>
            </w:pPr>
            <w:r w:rsidRPr="00E06184">
              <w:rPr>
                <w:rFonts w:asciiTheme="minorHAnsi" w:hAnsiTheme="minorHAnsi" w:cstheme="minorHAnsi"/>
              </w:rPr>
              <w:t xml:space="preserve">UA-LO/UAO </w:t>
            </w:r>
            <w:r w:rsidR="00894E93" w:rsidRPr="00E06184">
              <w:rPr>
                <w:rFonts w:asciiTheme="minorHAnsi" w:hAnsiTheme="minorHAnsi" w:cstheme="minorHAnsi"/>
              </w:rPr>
              <w:t xml:space="preserve">forventes at </w:t>
            </w:r>
          </w:p>
          <w:p w14:paraId="73195148"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ansætte I-læger og deltage i ansættelsesudvalg ved ansættelse ah HU-læger (obligatorisk ved UA-LO)</w:t>
            </w:r>
          </w:p>
          <w:p w14:paraId="2D503DBB"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sammensætte uddannelsesteamet herunder udpege nye </w:t>
            </w:r>
            <w:proofErr w:type="spellStart"/>
            <w:r w:rsidRPr="00E06184">
              <w:rPr>
                <w:rFonts w:asciiTheme="minorHAnsi" w:hAnsiTheme="minorHAnsi" w:cstheme="minorHAnsi"/>
              </w:rPr>
              <w:t>UKYLér</w:t>
            </w:r>
            <w:proofErr w:type="spellEnd"/>
            <w:r w:rsidRPr="00E06184">
              <w:rPr>
                <w:rFonts w:asciiTheme="minorHAnsi" w:hAnsiTheme="minorHAnsi" w:cstheme="minorHAnsi"/>
              </w:rPr>
              <w:t xml:space="preserve"> i samarbejde med cheflægen</w:t>
            </w:r>
          </w:p>
          <w:p w14:paraId="7A5CEB19"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lede uddannelsesteamets møder, tage ansvar for og sikre fordeling af opgaver og delegation af ansvar til </w:t>
            </w:r>
            <w:proofErr w:type="spellStart"/>
            <w:r w:rsidRPr="00E06184">
              <w:rPr>
                <w:rFonts w:asciiTheme="minorHAnsi" w:hAnsiTheme="minorHAnsi" w:cstheme="minorHAnsi"/>
              </w:rPr>
              <w:t>UKYL'er</w:t>
            </w:r>
            <w:proofErr w:type="spellEnd"/>
            <w:r w:rsidRPr="00E06184">
              <w:rPr>
                <w:rFonts w:asciiTheme="minorHAnsi" w:hAnsiTheme="minorHAnsi" w:cstheme="minorHAnsi"/>
              </w:rPr>
              <w:t xml:space="preserve"> og evt. andre  </w:t>
            </w:r>
          </w:p>
          <w:p w14:paraId="59B418D0"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sikre at alle </w:t>
            </w:r>
            <w:proofErr w:type="spellStart"/>
            <w:r w:rsidRPr="00E06184">
              <w:rPr>
                <w:rFonts w:asciiTheme="minorHAnsi" w:hAnsiTheme="minorHAnsi" w:cstheme="minorHAnsi"/>
              </w:rPr>
              <w:t>UKYLérne</w:t>
            </w:r>
            <w:proofErr w:type="spellEnd"/>
            <w:r w:rsidRPr="00E06184">
              <w:rPr>
                <w:rFonts w:asciiTheme="minorHAnsi" w:hAnsiTheme="minorHAnsi" w:cstheme="minorHAnsi"/>
              </w:rPr>
              <w:t xml:space="preserve"> har en funktionsbeskrivelse og understøtte </w:t>
            </w:r>
            <w:proofErr w:type="spellStart"/>
            <w:r w:rsidRPr="00E06184">
              <w:rPr>
                <w:rFonts w:asciiTheme="minorHAnsi" w:hAnsiTheme="minorHAnsi" w:cstheme="minorHAnsi"/>
              </w:rPr>
              <w:t>UKYLérnes</w:t>
            </w:r>
            <w:proofErr w:type="spellEnd"/>
            <w:r w:rsidRPr="00E06184">
              <w:rPr>
                <w:rFonts w:asciiTheme="minorHAnsi" w:hAnsiTheme="minorHAnsi" w:cstheme="minorHAnsi"/>
              </w:rPr>
              <w:t xml:space="preserve"> kompetenceudvikling inden for området uddannelse (medicinsk pædagogik/uddannelsesledelse)</w:t>
            </w:r>
          </w:p>
          <w:p w14:paraId="6D28D1C8"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etablere og lede vejlederfora for afdelingens vejledere som minimum alle hovedvejledere. Vejlederfora kan opdeles i flere fora. </w:t>
            </w:r>
          </w:p>
          <w:p w14:paraId="5204C6EA" w14:textId="77777777"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deltage i den obligatoriske mødeaktivitet i regi af Lægelig Videreuddannelse, AUH (Temamøder, Årsmøde mm)</w:t>
            </w:r>
          </w:p>
          <w:p w14:paraId="1C4FD028" w14:textId="77777777" w:rsidR="00894E93" w:rsidRPr="00E06184" w:rsidRDefault="00894E93" w:rsidP="00AC6905">
            <w:pPr>
              <w:widowControl w:val="0"/>
              <w:numPr>
                <w:ilvl w:val="0"/>
                <w:numId w:val="13"/>
              </w:numPr>
              <w:autoSpaceDE w:val="0"/>
              <w:autoSpaceDN w:val="0"/>
              <w:adjustRightInd w:val="0"/>
              <w:rPr>
                <w:rFonts w:asciiTheme="minorHAnsi" w:hAnsiTheme="minorHAnsi" w:cstheme="minorHAnsi"/>
              </w:rPr>
            </w:pPr>
            <w:r w:rsidRPr="00E06184">
              <w:rPr>
                <w:rFonts w:asciiTheme="minorHAnsi" w:hAnsiTheme="minorHAnsi" w:cstheme="minorHAnsi"/>
              </w:rPr>
              <w:t xml:space="preserve">deltage i mødeaktivitet i regi af det regionale specialespecifikke uddannelsesudvalg herunder tage ansvar for udarbejdelse og opdatering af uddannelsesprogrammer  </w:t>
            </w:r>
          </w:p>
          <w:p w14:paraId="3CF15D82" w14:textId="77777777" w:rsidR="00894E93" w:rsidRPr="00E06184" w:rsidRDefault="00894E93" w:rsidP="00AC6905">
            <w:pPr>
              <w:widowControl w:val="0"/>
              <w:numPr>
                <w:ilvl w:val="0"/>
                <w:numId w:val="13"/>
              </w:numPr>
              <w:autoSpaceDE w:val="0"/>
              <w:autoSpaceDN w:val="0"/>
              <w:adjustRightInd w:val="0"/>
              <w:rPr>
                <w:rFonts w:asciiTheme="minorHAnsi" w:hAnsiTheme="minorHAnsi" w:cstheme="minorHAnsi"/>
                <w:b/>
                <w:bCs/>
              </w:rPr>
            </w:pPr>
            <w:r w:rsidRPr="00E06184">
              <w:rPr>
                <w:rFonts w:asciiTheme="minorHAnsi" w:hAnsiTheme="minorHAnsi" w:cstheme="minorHAnsi"/>
              </w:rPr>
              <w:t xml:space="preserve">medvirke til at sikre afvikling og opfølgning på 3-timers møde </w:t>
            </w:r>
          </w:p>
          <w:p w14:paraId="129D08F0" w14:textId="77777777" w:rsidR="00894E93" w:rsidRPr="00E06184" w:rsidRDefault="00894E93" w:rsidP="00AC6905">
            <w:pPr>
              <w:widowControl w:val="0"/>
              <w:numPr>
                <w:ilvl w:val="0"/>
                <w:numId w:val="13"/>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medvirke til, at den lægelige videreuddannelse er på dagsordenen på afdelingens mødefora bl.a. i ledergruppen, i den strategiske planlægning af afdelingens samlede drift </w:t>
            </w:r>
          </w:p>
          <w:p w14:paraId="2D6CA852" w14:textId="77777777" w:rsidR="00894E93" w:rsidRPr="00E06184" w:rsidRDefault="00894E93" w:rsidP="00AC6905">
            <w:pPr>
              <w:rPr>
                <w:rFonts w:asciiTheme="minorHAnsi" w:hAnsiTheme="minorHAnsi" w:cstheme="minorHAnsi"/>
              </w:rPr>
            </w:pPr>
          </w:p>
        </w:tc>
      </w:tr>
    </w:tbl>
    <w:p w14:paraId="64AEC0C0" w14:textId="77777777" w:rsidR="00894E93" w:rsidRPr="00E06184" w:rsidRDefault="00894E93" w:rsidP="00894E93">
      <w:pPr>
        <w:pStyle w:val="Ingenafstand"/>
        <w:spacing w:line="259" w:lineRule="auto"/>
        <w:rPr>
          <w:rFonts w:asciiTheme="minorHAnsi" w:hAnsiTheme="minorHAnsi"/>
        </w:rPr>
      </w:pPr>
    </w:p>
    <w:p w14:paraId="1F257386" w14:textId="77777777" w:rsidR="00894E93" w:rsidRPr="00E06184" w:rsidRDefault="00894E93" w:rsidP="00894E93">
      <w:pPr>
        <w:rPr>
          <w:rFonts w:cs="midtsans-Bold"/>
          <w:b/>
          <w:bCs/>
          <w:szCs w:val="20"/>
        </w:rPr>
      </w:pPr>
      <w:r w:rsidRPr="00E06184">
        <w:rPr>
          <w:rFonts w:cs="midtsans-Bold"/>
          <w:b/>
          <w:bCs/>
          <w:szCs w:val="20"/>
        </w:rPr>
        <w:br w:type="page"/>
      </w:r>
    </w:p>
    <w:p w14:paraId="7ACD9320" w14:textId="77777777" w:rsidR="00894E93" w:rsidRPr="00E06184" w:rsidRDefault="00894E93" w:rsidP="00894E93">
      <w:pPr>
        <w:pStyle w:val="Overskrift1"/>
        <w:rPr>
          <w:rFonts w:asciiTheme="minorHAnsi" w:hAnsiTheme="minorHAnsi"/>
          <w:sz w:val="20"/>
          <w:szCs w:val="20"/>
        </w:rPr>
      </w:pPr>
      <w:r w:rsidRPr="00E06184">
        <w:rPr>
          <w:rFonts w:asciiTheme="minorHAnsi" w:hAnsiTheme="minorHAnsi"/>
          <w:sz w:val="20"/>
          <w:szCs w:val="20"/>
        </w:rPr>
        <w:lastRenderedPageBreak/>
        <w:t>De syv lægeroller – i et uddannelsesfagligt ledelsesperspektiv</w:t>
      </w:r>
    </w:p>
    <w:p w14:paraId="3B921C59" w14:textId="77777777" w:rsidR="00894E93" w:rsidRPr="00E06184" w:rsidRDefault="00894E93" w:rsidP="00894E93">
      <w:pPr>
        <w:ind w:left="360"/>
        <w:rPr>
          <w:b/>
          <w:bCs/>
          <w:szCs w:val="20"/>
        </w:rPr>
      </w:pPr>
      <w:r w:rsidRPr="00E06184">
        <w:rPr>
          <w:b/>
          <w:bCs/>
          <w:szCs w:val="20"/>
        </w:rPr>
        <w:t>Medicinsk ekspert (lægefaglig)</w:t>
      </w:r>
    </w:p>
    <w:p w14:paraId="6F56678F" w14:textId="77777777" w:rsidR="00894E93" w:rsidRPr="00E06184" w:rsidRDefault="00894E93" w:rsidP="00894E93">
      <w:pPr>
        <w:numPr>
          <w:ilvl w:val="0"/>
          <w:numId w:val="1"/>
        </w:numPr>
        <w:rPr>
          <w:szCs w:val="20"/>
        </w:rPr>
      </w:pPr>
      <w:r w:rsidRPr="00E06184">
        <w:rPr>
          <w:szCs w:val="20"/>
        </w:rPr>
        <w:t>Autorisation som speciallæge og klinisk arbejde i specialet</w:t>
      </w:r>
    </w:p>
    <w:p w14:paraId="60CFC1FF" w14:textId="77777777" w:rsidR="00894E93" w:rsidRPr="00E06184" w:rsidRDefault="00894E93" w:rsidP="00894E93">
      <w:pPr>
        <w:numPr>
          <w:ilvl w:val="0"/>
          <w:numId w:val="1"/>
        </w:numPr>
        <w:rPr>
          <w:szCs w:val="20"/>
        </w:rPr>
      </w:pPr>
      <w:r w:rsidRPr="00E06184">
        <w:rPr>
          <w:szCs w:val="20"/>
        </w:rPr>
        <w:t>Følger specialets udvikling</w:t>
      </w:r>
    </w:p>
    <w:p w14:paraId="1D5246F4" w14:textId="77777777" w:rsidR="00894E93" w:rsidRPr="00E06184" w:rsidRDefault="00894E93" w:rsidP="00894E93">
      <w:pPr>
        <w:numPr>
          <w:ilvl w:val="0"/>
          <w:numId w:val="1"/>
        </w:numPr>
        <w:rPr>
          <w:szCs w:val="20"/>
        </w:rPr>
      </w:pPr>
      <w:r w:rsidRPr="00E06184">
        <w:rPr>
          <w:szCs w:val="20"/>
        </w:rPr>
        <w:t xml:space="preserve">Udvikler og vedligeholder egne kompetencer i medicinsk pædagogik bl.a. ved deltagelse i relevante kurser og andre aktiviteter </w:t>
      </w:r>
    </w:p>
    <w:p w14:paraId="7878C705" w14:textId="77777777" w:rsidR="00894E93" w:rsidRPr="00E06184" w:rsidRDefault="00894E93" w:rsidP="00894E93">
      <w:pPr>
        <w:ind w:left="360"/>
        <w:rPr>
          <w:szCs w:val="20"/>
        </w:rPr>
      </w:pPr>
    </w:p>
    <w:p w14:paraId="4C77F67D" w14:textId="77777777" w:rsidR="00894E93" w:rsidRPr="00E06184" w:rsidRDefault="00894E93" w:rsidP="00894E93">
      <w:pPr>
        <w:ind w:left="360"/>
        <w:rPr>
          <w:b/>
          <w:bCs/>
          <w:szCs w:val="20"/>
        </w:rPr>
      </w:pPr>
      <w:r w:rsidRPr="00E06184">
        <w:rPr>
          <w:b/>
          <w:bCs/>
          <w:szCs w:val="20"/>
        </w:rPr>
        <w:t>Leder /administrator/organisator</w:t>
      </w:r>
    </w:p>
    <w:p w14:paraId="3137F400" w14:textId="77777777" w:rsidR="00894E93" w:rsidRPr="00E06184" w:rsidRDefault="00894E93" w:rsidP="00894E93">
      <w:pPr>
        <w:numPr>
          <w:ilvl w:val="0"/>
          <w:numId w:val="1"/>
        </w:numPr>
        <w:rPr>
          <w:szCs w:val="20"/>
        </w:rPr>
      </w:pPr>
      <w:r w:rsidRPr="00E06184">
        <w:rPr>
          <w:szCs w:val="20"/>
        </w:rPr>
        <w:t>Erfaring med organisatorisk og strategisk ledelse</w:t>
      </w:r>
    </w:p>
    <w:p w14:paraId="4A986EA1" w14:textId="77777777" w:rsidR="00894E93" w:rsidRPr="00E06184" w:rsidRDefault="00894E93" w:rsidP="00894E93">
      <w:pPr>
        <w:numPr>
          <w:ilvl w:val="0"/>
          <w:numId w:val="1"/>
        </w:numPr>
        <w:rPr>
          <w:szCs w:val="20"/>
        </w:rPr>
      </w:pPr>
      <w:r w:rsidRPr="00E06184">
        <w:rPr>
          <w:szCs w:val="20"/>
        </w:rPr>
        <w:t xml:space="preserve">Ledelseserfaring og uddannelse i ledelse </w:t>
      </w:r>
    </w:p>
    <w:p w14:paraId="54D8ED08" w14:textId="77777777" w:rsidR="00894E93" w:rsidRPr="00E06184" w:rsidRDefault="00894E93" w:rsidP="00894E93">
      <w:pPr>
        <w:numPr>
          <w:ilvl w:val="0"/>
          <w:numId w:val="1"/>
        </w:numPr>
        <w:rPr>
          <w:szCs w:val="20"/>
        </w:rPr>
      </w:pPr>
      <w:r w:rsidRPr="00E06184">
        <w:rPr>
          <w:szCs w:val="20"/>
        </w:rPr>
        <w:t>Handlekraftig og målsat</w:t>
      </w:r>
    </w:p>
    <w:p w14:paraId="210A1DE1" w14:textId="77777777" w:rsidR="00894E93" w:rsidRPr="00E06184" w:rsidRDefault="00894E93" w:rsidP="00894E93">
      <w:pPr>
        <w:numPr>
          <w:ilvl w:val="0"/>
          <w:numId w:val="1"/>
        </w:numPr>
        <w:rPr>
          <w:szCs w:val="20"/>
        </w:rPr>
      </w:pPr>
      <w:r w:rsidRPr="00E06184">
        <w:rPr>
          <w:szCs w:val="20"/>
        </w:rPr>
        <w:t>Struktureret tilgang til opgaverne</w:t>
      </w:r>
    </w:p>
    <w:p w14:paraId="1C290FA4" w14:textId="77777777" w:rsidR="00894E93" w:rsidRPr="00E06184" w:rsidRDefault="00894E93" w:rsidP="00894E93">
      <w:pPr>
        <w:numPr>
          <w:ilvl w:val="0"/>
          <w:numId w:val="1"/>
        </w:numPr>
        <w:rPr>
          <w:szCs w:val="20"/>
        </w:rPr>
      </w:pPr>
      <w:r w:rsidRPr="00E06184">
        <w:rPr>
          <w:szCs w:val="20"/>
        </w:rPr>
        <w:t>Initiativrig, iværksætter</w:t>
      </w:r>
    </w:p>
    <w:p w14:paraId="6E49C451" w14:textId="77777777" w:rsidR="00894E93" w:rsidRPr="00E06184" w:rsidRDefault="00894E93" w:rsidP="00894E93">
      <w:pPr>
        <w:numPr>
          <w:ilvl w:val="0"/>
          <w:numId w:val="1"/>
        </w:numPr>
        <w:rPr>
          <w:szCs w:val="20"/>
        </w:rPr>
      </w:pPr>
      <w:r w:rsidRPr="00E06184">
        <w:rPr>
          <w:szCs w:val="20"/>
        </w:rPr>
        <w:t>Indgå i løsningen af afdelingens samlede uddannelsesopgave</w:t>
      </w:r>
    </w:p>
    <w:p w14:paraId="1EFD4B0B" w14:textId="77777777" w:rsidR="00894E93" w:rsidRPr="00E06184" w:rsidRDefault="00894E93" w:rsidP="00894E93">
      <w:pPr>
        <w:ind w:left="360"/>
        <w:rPr>
          <w:szCs w:val="20"/>
        </w:rPr>
      </w:pPr>
    </w:p>
    <w:p w14:paraId="7634A2F5" w14:textId="77777777" w:rsidR="00894E93" w:rsidRPr="00E06184" w:rsidRDefault="00894E93" w:rsidP="00894E93">
      <w:pPr>
        <w:ind w:left="360"/>
        <w:rPr>
          <w:b/>
          <w:bCs/>
          <w:szCs w:val="20"/>
        </w:rPr>
      </w:pPr>
      <w:r w:rsidRPr="00E06184">
        <w:rPr>
          <w:b/>
          <w:bCs/>
          <w:szCs w:val="20"/>
        </w:rPr>
        <w:t>Samarbejder</w:t>
      </w:r>
    </w:p>
    <w:p w14:paraId="5C5C9986" w14:textId="77777777" w:rsidR="00894E93" w:rsidRPr="00E06184" w:rsidRDefault="00894E93" w:rsidP="00894E93">
      <w:pPr>
        <w:numPr>
          <w:ilvl w:val="0"/>
          <w:numId w:val="1"/>
        </w:numPr>
        <w:rPr>
          <w:szCs w:val="20"/>
        </w:rPr>
      </w:pPr>
      <w:r w:rsidRPr="00E06184">
        <w:rPr>
          <w:szCs w:val="20"/>
        </w:rPr>
        <w:t xml:space="preserve">Gode evner til samarbejde </w:t>
      </w:r>
    </w:p>
    <w:p w14:paraId="677A81B8" w14:textId="77777777" w:rsidR="00894E93" w:rsidRPr="00E06184" w:rsidRDefault="00894E93" w:rsidP="00894E93">
      <w:pPr>
        <w:numPr>
          <w:ilvl w:val="0"/>
          <w:numId w:val="1"/>
        </w:numPr>
        <w:rPr>
          <w:szCs w:val="20"/>
        </w:rPr>
      </w:pPr>
      <w:r w:rsidRPr="00E06184">
        <w:rPr>
          <w:szCs w:val="20"/>
        </w:rPr>
        <w:t>Kunne samarbejde tværfagligt og på tværs af afdelinger og hospitaler</w:t>
      </w:r>
    </w:p>
    <w:p w14:paraId="61CF5A17" w14:textId="77777777" w:rsidR="00894E93" w:rsidRPr="00E06184" w:rsidRDefault="00894E93" w:rsidP="00894E93">
      <w:pPr>
        <w:numPr>
          <w:ilvl w:val="0"/>
          <w:numId w:val="1"/>
        </w:numPr>
        <w:rPr>
          <w:szCs w:val="20"/>
        </w:rPr>
      </w:pPr>
      <w:r w:rsidRPr="00E06184">
        <w:rPr>
          <w:szCs w:val="20"/>
        </w:rPr>
        <w:t>God til at danne fællesskaber</w:t>
      </w:r>
    </w:p>
    <w:p w14:paraId="6AC013EC" w14:textId="77777777" w:rsidR="00894E93" w:rsidRPr="00E06184" w:rsidRDefault="00894E93" w:rsidP="00894E93">
      <w:pPr>
        <w:numPr>
          <w:ilvl w:val="0"/>
          <w:numId w:val="1"/>
        </w:numPr>
        <w:rPr>
          <w:szCs w:val="20"/>
        </w:rPr>
      </w:pPr>
      <w:r w:rsidRPr="00E06184">
        <w:rPr>
          <w:szCs w:val="20"/>
        </w:rPr>
        <w:t>God til at forhandle</w:t>
      </w:r>
    </w:p>
    <w:p w14:paraId="65C93054" w14:textId="77777777" w:rsidR="00894E93" w:rsidRPr="00E06184" w:rsidRDefault="00894E93" w:rsidP="00894E93">
      <w:pPr>
        <w:numPr>
          <w:ilvl w:val="0"/>
          <w:numId w:val="1"/>
        </w:numPr>
        <w:rPr>
          <w:szCs w:val="20"/>
        </w:rPr>
      </w:pPr>
      <w:r w:rsidRPr="00E06184">
        <w:rPr>
          <w:szCs w:val="20"/>
        </w:rPr>
        <w:t>Tillidsskabende</w:t>
      </w:r>
    </w:p>
    <w:p w14:paraId="7250006C" w14:textId="77777777" w:rsidR="00894E93" w:rsidRPr="00E06184" w:rsidRDefault="00894E93" w:rsidP="00894E93">
      <w:pPr>
        <w:numPr>
          <w:ilvl w:val="0"/>
          <w:numId w:val="1"/>
        </w:numPr>
        <w:rPr>
          <w:szCs w:val="20"/>
        </w:rPr>
      </w:pPr>
      <w:r w:rsidRPr="00E06184">
        <w:rPr>
          <w:szCs w:val="20"/>
        </w:rPr>
        <w:t>Fleksibel</w:t>
      </w:r>
    </w:p>
    <w:p w14:paraId="022D1D62" w14:textId="77777777" w:rsidR="00894E93" w:rsidRPr="00E06184" w:rsidRDefault="00894E93" w:rsidP="00894E93">
      <w:pPr>
        <w:numPr>
          <w:ilvl w:val="0"/>
          <w:numId w:val="1"/>
        </w:numPr>
        <w:rPr>
          <w:szCs w:val="20"/>
        </w:rPr>
      </w:pPr>
      <w:r w:rsidRPr="00E06184">
        <w:rPr>
          <w:szCs w:val="20"/>
        </w:rPr>
        <w:t>Empatisk</w:t>
      </w:r>
    </w:p>
    <w:p w14:paraId="17CCECAE" w14:textId="77777777" w:rsidR="00894E93" w:rsidRPr="00E06184" w:rsidRDefault="00894E93" w:rsidP="00894E93">
      <w:pPr>
        <w:ind w:left="360"/>
        <w:rPr>
          <w:szCs w:val="20"/>
        </w:rPr>
      </w:pPr>
    </w:p>
    <w:p w14:paraId="2BA08BE8" w14:textId="77777777" w:rsidR="00894E93" w:rsidRPr="00E06184" w:rsidRDefault="00894E93" w:rsidP="00894E93">
      <w:pPr>
        <w:ind w:left="360"/>
        <w:rPr>
          <w:b/>
          <w:bCs/>
          <w:szCs w:val="20"/>
        </w:rPr>
      </w:pPr>
      <w:r w:rsidRPr="00E06184">
        <w:rPr>
          <w:b/>
          <w:bCs/>
          <w:szCs w:val="20"/>
        </w:rPr>
        <w:t>Kommunikator</w:t>
      </w:r>
    </w:p>
    <w:p w14:paraId="492412B4" w14:textId="77777777" w:rsidR="00894E93" w:rsidRPr="00E06184" w:rsidRDefault="00894E93" w:rsidP="00894E93">
      <w:pPr>
        <w:numPr>
          <w:ilvl w:val="0"/>
          <w:numId w:val="1"/>
        </w:numPr>
        <w:rPr>
          <w:b/>
          <w:bCs/>
          <w:szCs w:val="20"/>
        </w:rPr>
      </w:pPr>
      <w:r w:rsidRPr="00E06184">
        <w:rPr>
          <w:szCs w:val="20"/>
        </w:rPr>
        <w:t>God til mundtlig og skriftlig kommunikation</w:t>
      </w:r>
    </w:p>
    <w:p w14:paraId="07EE71EA" w14:textId="77777777" w:rsidR="00894E93" w:rsidRPr="00E06184" w:rsidRDefault="00894E93" w:rsidP="00894E93">
      <w:pPr>
        <w:numPr>
          <w:ilvl w:val="0"/>
          <w:numId w:val="1"/>
        </w:numPr>
        <w:rPr>
          <w:b/>
          <w:bCs/>
          <w:szCs w:val="20"/>
        </w:rPr>
      </w:pPr>
      <w:r w:rsidRPr="00E06184">
        <w:rPr>
          <w:szCs w:val="20"/>
        </w:rPr>
        <w:t>Kunne formidle faglige problemstillinger vedr. uddannelsesopgaven, uddannelsesmetoder og kompetencevurderingsmetoder</w:t>
      </w:r>
    </w:p>
    <w:p w14:paraId="6194CE69" w14:textId="77777777" w:rsidR="00894E93" w:rsidRPr="00E06184" w:rsidRDefault="00894E93" w:rsidP="00894E93">
      <w:pPr>
        <w:ind w:left="360"/>
        <w:rPr>
          <w:b/>
          <w:bCs/>
          <w:szCs w:val="20"/>
        </w:rPr>
      </w:pPr>
    </w:p>
    <w:p w14:paraId="24BF7906" w14:textId="77777777" w:rsidR="00894E93" w:rsidRPr="00E06184" w:rsidRDefault="00894E93" w:rsidP="00894E93">
      <w:pPr>
        <w:ind w:left="360"/>
        <w:rPr>
          <w:b/>
          <w:bCs/>
          <w:szCs w:val="20"/>
        </w:rPr>
      </w:pPr>
      <w:r w:rsidRPr="00E06184">
        <w:rPr>
          <w:b/>
          <w:bCs/>
          <w:szCs w:val="20"/>
        </w:rPr>
        <w:t>Sundhedsfremmer</w:t>
      </w:r>
    </w:p>
    <w:p w14:paraId="60929DB7" w14:textId="77777777" w:rsidR="00894E93" w:rsidRPr="00E06184" w:rsidRDefault="00894E93" w:rsidP="00894E93">
      <w:pPr>
        <w:numPr>
          <w:ilvl w:val="0"/>
          <w:numId w:val="1"/>
        </w:numPr>
        <w:rPr>
          <w:szCs w:val="20"/>
        </w:rPr>
      </w:pPr>
      <w:r w:rsidRPr="00E06184">
        <w:rPr>
          <w:szCs w:val="20"/>
        </w:rPr>
        <w:t>Skabe og understøtte et trygt og godt læringsmiljø og uddannelseskultur</w:t>
      </w:r>
    </w:p>
    <w:p w14:paraId="73B95AB5" w14:textId="77777777" w:rsidR="00894E93" w:rsidRPr="00E06184" w:rsidRDefault="00894E93" w:rsidP="00894E93">
      <w:pPr>
        <w:ind w:left="360"/>
        <w:rPr>
          <w:szCs w:val="20"/>
        </w:rPr>
      </w:pPr>
    </w:p>
    <w:p w14:paraId="28D9BACE" w14:textId="77777777" w:rsidR="00894E93" w:rsidRPr="00E06184" w:rsidRDefault="00894E93" w:rsidP="00894E93">
      <w:pPr>
        <w:ind w:left="360"/>
        <w:rPr>
          <w:b/>
          <w:bCs/>
          <w:szCs w:val="20"/>
        </w:rPr>
      </w:pPr>
      <w:r w:rsidRPr="00E06184">
        <w:rPr>
          <w:b/>
          <w:bCs/>
          <w:szCs w:val="20"/>
        </w:rPr>
        <w:t>Professionel</w:t>
      </w:r>
    </w:p>
    <w:p w14:paraId="43E03DCA" w14:textId="77777777" w:rsidR="00894E93" w:rsidRPr="00E06184" w:rsidRDefault="00894E93" w:rsidP="00894E93">
      <w:pPr>
        <w:numPr>
          <w:ilvl w:val="0"/>
          <w:numId w:val="1"/>
        </w:numPr>
        <w:rPr>
          <w:b/>
          <w:bCs/>
          <w:szCs w:val="20"/>
        </w:rPr>
      </w:pPr>
      <w:r w:rsidRPr="00E06184">
        <w:rPr>
          <w:szCs w:val="20"/>
        </w:rPr>
        <w:t>Prioritere uddannelsesopgaven ind i afdelingens samlede opgaveløsning</w:t>
      </w:r>
    </w:p>
    <w:p w14:paraId="0CAF36C4" w14:textId="77777777" w:rsidR="00894E93" w:rsidRPr="00E06184" w:rsidRDefault="00894E93" w:rsidP="00894E93">
      <w:pPr>
        <w:numPr>
          <w:ilvl w:val="0"/>
          <w:numId w:val="1"/>
        </w:numPr>
        <w:rPr>
          <w:szCs w:val="20"/>
        </w:rPr>
      </w:pPr>
      <w:r w:rsidRPr="00E06184">
        <w:rPr>
          <w:szCs w:val="20"/>
        </w:rPr>
        <w:t>Mestre at være en god rollemodel fagligt såvel som i uddannelsesopgaven</w:t>
      </w:r>
    </w:p>
    <w:p w14:paraId="38D4C283" w14:textId="77777777" w:rsidR="00894E93" w:rsidRPr="00E06184" w:rsidRDefault="00894E93" w:rsidP="00894E93">
      <w:pPr>
        <w:numPr>
          <w:ilvl w:val="0"/>
          <w:numId w:val="1"/>
        </w:numPr>
        <w:rPr>
          <w:szCs w:val="20"/>
        </w:rPr>
      </w:pPr>
      <w:r w:rsidRPr="00E06184">
        <w:rPr>
          <w:szCs w:val="20"/>
        </w:rPr>
        <w:t>Løse afdelingens uddannelsesopgave efter love, bekendtgørelser og vejledninger</w:t>
      </w:r>
    </w:p>
    <w:p w14:paraId="5536F61A" w14:textId="77777777" w:rsidR="00894E93" w:rsidRPr="00E06184" w:rsidRDefault="00894E93" w:rsidP="00894E93">
      <w:pPr>
        <w:numPr>
          <w:ilvl w:val="0"/>
          <w:numId w:val="1"/>
        </w:numPr>
        <w:rPr>
          <w:szCs w:val="20"/>
        </w:rPr>
      </w:pPr>
      <w:r w:rsidRPr="00E06184">
        <w:rPr>
          <w:szCs w:val="20"/>
        </w:rPr>
        <w:t>Løse afdelingens uddannelsesopgave med respekt for uddannelseslægers og kollegers autonomi</w:t>
      </w:r>
    </w:p>
    <w:p w14:paraId="388C2D78" w14:textId="77777777" w:rsidR="00894E93" w:rsidRPr="00E06184" w:rsidRDefault="00894E93" w:rsidP="00894E93">
      <w:pPr>
        <w:numPr>
          <w:ilvl w:val="0"/>
          <w:numId w:val="1"/>
        </w:numPr>
        <w:rPr>
          <w:szCs w:val="20"/>
        </w:rPr>
      </w:pPr>
      <w:r w:rsidRPr="00E06184">
        <w:rPr>
          <w:szCs w:val="20"/>
        </w:rPr>
        <w:t>Optræde professionelt ved uhensigtsmæssige uddannelsesforløb og ved konflikthåndtering</w:t>
      </w:r>
    </w:p>
    <w:p w14:paraId="74B92F41" w14:textId="77777777" w:rsidR="00894E93" w:rsidRPr="00E06184" w:rsidRDefault="00894E93" w:rsidP="00894E93">
      <w:pPr>
        <w:ind w:left="360"/>
        <w:rPr>
          <w:szCs w:val="20"/>
        </w:rPr>
      </w:pPr>
    </w:p>
    <w:p w14:paraId="7F56C892" w14:textId="77777777" w:rsidR="00894E93" w:rsidRPr="00E06184" w:rsidRDefault="00894E93" w:rsidP="00894E93">
      <w:pPr>
        <w:ind w:left="360"/>
        <w:rPr>
          <w:b/>
          <w:bCs/>
          <w:szCs w:val="20"/>
        </w:rPr>
      </w:pPr>
      <w:r w:rsidRPr="00E06184">
        <w:rPr>
          <w:b/>
          <w:bCs/>
          <w:szCs w:val="20"/>
        </w:rPr>
        <w:t>Akademiker/forsker og underviser</w:t>
      </w:r>
    </w:p>
    <w:p w14:paraId="3F5981E6" w14:textId="77777777" w:rsidR="00894E93" w:rsidRPr="00E06184" w:rsidRDefault="00894E93" w:rsidP="00894E93">
      <w:pPr>
        <w:numPr>
          <w:ilvl w:val="0"/>
          <w:numId w:val="1"/>
        </w:numPr>
        <w:rPr>
          <w:b/>
          <w:bCs/>
          <w:szCs w:val="20"/>
        </w:rPr>
      </w:pPr>
      <w:r w:rsidRPr="00E06184">
        <w:rPr>
          <w:szCs w:val="20"/>
        </w:rPr>
        <w:t>Følger udviklingen af medicinsk uddannelse teoretisk og praktisk</w:t>
      </w:r>
      <w:r w:rsidRPr="00E06184">
        <w:rPr>
          <w:b/>
          <w:bCs/>
          <w:szCs w:val="20"/>
        </w:rPr>
        <w:t xml:space="preserve"> </w:t>
      </w:r>
      <w:r w:rsidRPr="00E06184">
        <w:rPr>
          <w:szCs w:val="20"/>
        </w:rPr>
        <w:t>og udvikler egne kompetencer løbende</w:t>
      </w:r>
    </w:p>
    <w:p w14:paraId="67D92DF1" w14:textId="77777777" w:rsidR="00894E93" w:rsidRPr="00E06184" w:rsidRDefault="00894E93" w:rsidP="00894E93">
      <w:pPr>
        <w:numPr>
          <w:ilvl w:val="0"/>
          <w:numId w:val="1"/>
        </w:numPr>
        <w:rPr>
          <w:szCs w:val="20"/>
        </w:rPr>
      </w:pPr>
      <w:r w:rsidRPr="00E06184">
        <w:rPr>
          <w:szCs w:val="20"/>
        </w:rPr>
        <w:t>Bidrager med forsknings- og/ eller udviklingsprojekter på uddannelsesområdet i afdelingen</w:t>
      </w:r>
    </w:p>
    <w:p w14:paraId="11C46B24" w14:textId="77777777" w:rsidR="00894E93" w:rsidRPr="00E06184" w:rsidRDefault="00894E93" w:rsidP="00894E93">
      <w:pPr>
        <w:pStyle w:val="Listeafsnit"/>
        <w:numPr>
          <w:ilvl w:val="0"/>
          <w:numId w:val="1"/>
        </w:numPr>
        <w:spacing w:line="259" w:lineRule="auto"/>
        <w:rPr>
          <w:szCs w:val="20"/>
        </w:rPr>
      </w:pPr>
      <w:r w:rsidRPr="00E06184">
        <w:rPr>
          <w:szCs w:val="20"/>
        </w:rPr>
        <w:t>Underviser / vejleder/ superviserer vejledere og kolleger i uddannelsesopgaven og i udviklingen inden for uddannelsesmetoder og kompetencevurderingsmetoder, som anvendes i afdelingens speciale(r)</w:t>
      </w:r>
    </w:p>
    <w:p w14:paraId="374F0FD5" w14:textId="77777777" w:rsidR="00894E93" w:rsidRPr="00E06184" w:rsidRDefault="00894E93" w:rsidP="00894E93">
      <w:pPr>
        <w:rPr>
          <w:szCs w:val="20"/>
        </w:rPr>
      </w:pPr>
    </w:p>
    <w:p w14:paraId="6F1F2A5B" w14:textId="77777777" w:rsidR="00894E93" w:rsidRPr="00E06184" w:rsidRDefault="00894E93" w:rsidP="00894E93">
      <w:pPr>
        <w:pStyle w:val="RMAdresseinfo"/>
        <w:rPr>
          <w:rFonts w:asciiTheme="minorHAnsi" w:hAnsiTheme="minorHAnsi"/>
          <w:sz w:val="20"/>
          <w:szCs w:val="20"/>
          <w:lang w:val="en-US"/>
        </w:rPr>
      </w:pPr>
    </w:p>
    <w:p w14:paraId="19A8C5F2" w14:textId="77777777" w:rsidR="00466BED" w:rsidRPr="00E06184" w:rsidRDefault="00466BED" w:rsidP="00253A62">
      <w:pPr>
        <w:rPr>
          <w:szCs w:val="20"/>
        </w:rPr>
      </w:pPr>
    </w:p>
    <w:sectPr w:rsidR="00AD344E" w:rsidRPr="00E0618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E074" w14:textId="77777777" w:rsidR="00894E93" w:rsidRDefault="00894E93" w:rsidP="00894E93">
      <w:r>
        <w:separator/>
      </w:r>
    </w:p>
  </w:endnote>
  <w:endnote w:type="continuationSeparator" w:id="0">
    <w:p w14:paraId="4D19C94B" w14:textId="77777777" w:rsidR="00894E93" w:rsidRDefault="00894E93" w:rsidP="0089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dtsans">
    <w:panose1 w:val="02000503040000020004"/>
    <w:charset w:val="00"/>
    <w:family w:val="modern"/>
    <w:notTrueType/>
    <w:pitch w:val="variable"/>
    <w:sig w:usb0="800000AF" w:usb1="4000204A" w:usb2="00000000" w:usb3="00000000" w:csb0="00000009" w:csb1="00000000"/>
  </w:font>
  <w:font w:name="midtsans-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4FA" w14:textId="77777777" w:rsidR="008763F0" w:rsidRDefault="008763F0">
    <w:pPr>
      <w:pStyle w:val="Sidefod"/>
    </w:pPr>
    <w:r>
      <w:rPr>
        <w:noProof/>
        <w:lang w:eastAsia="da-DK"/>
      </w:rPr>
      <mc:AlternateContent>
        <mc:Choice Requires="wps">
          <w:drawing>
            <wp:anchor distT="0" distB="0" distL="114300" distR="114300" simplePos="0" relativeHeight="251661312" behindDoc="0" locked="0" layoutInCell="1" allowOverlap="1" wp14:anchorId="6083405E" wp14:editId="26494319">
              <wp:simplePos x="0" y="0"/>
              <wp:positionH relativeFrom="margin">
                <wp:align>right</wp:align>
              </wp:positionH>
              <wp:positionV relativeFrom="paragraph">
                <wp:posOffset>-208612</wp:posOffset>
              </wp:positionV>
              <wp:extent cx="1444625" cy="216500"/>
              <wp:effectExtent l="0" t="0" r="22225" b="12700"/>
              <wp:wrapNone/>
              <wp:docPr id="5" name="Rektangel 5"/>
              <wp:cNvGraphicFramePr/>
              <a:graphic xmlns:a="http://schemas.openxmlformats.org/drawingml/2006/main">
                <a:graphicData uri="http://schemas.microsoft.com/office/word/2010/wordprocessingShape">
                  <wps:wsp>
                    <wps:cNvSpPr/>
                    <wps:spPr>
                      <a:xfrm>
                        <a:off x="0" y="0"/>
                        <a:ext cx="1444625" cy="216500"/>
                      </a:xfrm>
                      <a:prstGeom prst="rect">
                        <a:avLst/>
                      </a:prstGeom>
                      <a:solidFill>
                        <a:schemeClr val="accent5">
                          <a:lumMod val="75000"/>
                        </a:schemeClr>
                      </a:solidFill>
                      <a:ln w="9525"/>
                    </wps:spPr>
                    <wps:style>
                      <a:lnRef idx="2">
                        <a:schemeClr val="accent5">
                          <a:shade val="15000"/>
                        </a:schemeClr>
                      </a:lnRef>
                      <a:fillRef idx="1">
                        <a:schemeClr val="accent5"/>
                      </a:fillRef>
                      <a:effectRef idx="0">
                        <a:schemeClr val="accent5"/>
                      </a:effectRef>
                      <a:fontRef idx="minor">
                        <a:schemeClr val="lt1"/>
                      </a:fontRef>
                    </wps:style>
                    <wps:txbx>
                      <w:txbxContent>
                        <w:p w14:paraId="639FCD9A" w14:textId="77777777" w:rsidR="008763F0" w:rsidRPr="009E4509" w:rsidRDefault="008763F0" w:rsidP="008763F0">
                          <w:pPr>
                            <w:jc w:val="center"/>
                            <w:rPr>
                              <w:sz w:val="14"/>
                              <w:szCs w:val="14"/>
                            </w:rPr>
                          </w:pPr>
                          <w:r w:rsidRPr="009E4509">
                            <w:rPr>
                              <w:sz w:val="14"/>
                              <w:szCs w:val="14"/>
                            </w:rPr>
                            <w:t>Lægelig Videreuddannelse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E3F33" id="Rektangel 5" o:spid="_x0000_s1026" style="position:absolute;margin-left:62.55pt;margin-top:-16.45pt;width:113.75pt;height:17.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" fillcolor="#31849b [2408]" strokecolor="#091a1e [488]">
              <v:textbox>
                <w:txbxContent>
                  <w:p w:rsidR="008763F0" w:rsidRPr="009E4509" w:rsidRDefault="008763F0" w:rsidP="008763F0">
                    <w:pPr>
                      <w:jc w:val="center"/>
                      <w:rPr>
                        <w:sz w:val="14"/>
                        <w:szCs w:val="14"/>
                      </w:rPr>
                    </w:pPr>
                    <w:r w:rsidRPr="009E4509">
                      <w:rPr>
                        <w:sz w:val="14"/>
                        <w:szCs w:val="14"/>
                      </w:rPr>
                      <w:t>Lægelig Videreuddannelse</w:t>
                    </w:r>
                  </w:p>
                </w:txbxContent>
              </v:textbox>
              <w10:wrap anchorx="margin"/>
            </v:rec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8324" w14:textId="77777777" w:rsidR="00894E93" w:rsidRDefault="00894E93" w:rsidP="00894E93">
      <w:r>
        <w:separator/>
      </w:r>
    </w:p>
  </w:footnote>
  <w:footnote w:type="continuationSeparator" w:id="0">
    <w:p w14:paraId="6F7A830A" w14:textId="77777777" w:rsidR="00894E93" w:rsidRDefault="00894E93" w:rsidP="0089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2FBF" w14:textId="77777777" w:rsidR="00894E93" w:rsidRDefault="00894E93">
    <w:pPr>
      <w:pStyle w:val="Sidehoved"/>
    </w:pPr>
    <w:r>
      <w:ptab w:relativeTo="margin" w:alignment="center" w:leader="none"/>
    </w:r>
    <w:r>
      <w:ptab w:relativeTo="margin" w:alignment="right" w:leader="none"/>
    </w:r>
    <w:r w:rsidRPr="009E4509">
      <w:rPr>
        <w:noProof/>
        <w:lang w:eastAsia="da-DK"/>
      </w:rPr>
      <w:drawing>
        <wp:inline distT="0" distB="0" distL="0" distR="0" wp14:anchorId="56478DEA" wp14:editId="121C3E00">
          <wp:extent cx="1457194" cy="338139"/>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3617" b="35090"/>
                  <a:stretch/>
                </pic:blipFill>
                <pic:spPr bwMode="auto">
                  <a:xfrm>
                    <a:off x="0" y="0"/>
                    <a:ext cx="1484309" cy="344431"/>
                  </a:xfrm>
                  <a:prstGeom prst="rect">
                    <a:avLst/>
                  </a:prstGeom>
                  <a:ln>
                    <a:noFill/>
                  </a:ln>
                  <a:extLst>
                    <a:ext uri="{53640926-AAD7-44D8-BBD7-CCE9431645EC}">
                      <a14:shadowObscured xmlns:a14="http://schemas.microsoft.com/office/drawing/2010/main"/>
                    </a:ext>
                  </a:extLst>
                </pic:spPr>
              </pic:pic>
            </a:graphicData>
          </a:graphic>
        </wp:inline>
      </w:drawing>
    </w:r>
  </w:p>
  <w:p w14:paraId="1ECF675D" w14:textId="77777777" w:rsidR="00894E93" w:rsidRDefault="00894E93">
    <w:pPr>
      <w:pStyle w:val="Sidehoved"/>
    </w:pPr>
    <w:r>
      <w:tab/>
    </w:r>
    <w:r>
      <w:tab/>
    </w:r>
    <w:r>
      <w:tab/>
    </w:r>
  </w:p>
  <w:p w14:paraId="15BD1E60" w14:textId="77777777" w:rsidR="00894E93" w:rsidRDefault="00CB13EC" w:rsidP="00CB13EC">
    <w:pPr>
      <w:pStyle w:val="Sidehoved"/>
      <w:tabs>
        <w:tab w:val="clear" w:pos="3544"/>
        <w:tab w:val="clear" w:pos="7088"/>
        <w:tab w:val="left" w:pos="78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AD"/>
    <w:multiLevelType w:val="hybridMultilevel"/>
    <w:tmpl w:val="057828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EB4311B"/>
    <w:multiLevelType w:val="hybridMultilevel"/>
    <w:tmpl w:val="08168D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B13BCF"/>
    <w:multiLevelType w:val="hybridMultilevel"/>
    <w:tmpl w:val="525034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A694839"/>
    <w:multiLevelType w:val="hybridMultilevel"/>
    <w:tmpl w:val="FD94A5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ACD324E"/>
    <w:multiLevelType w:val="hybridMultilevel"/>
    <w:tmpl w:val="15A6CB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1D20BE6"/>
    <w:multiLevelType w:val="hybridMultilevel"/>
    <w:tmpl w:val="426CB2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8EC64C8"/>
    <w:multiLevelType w:val="hybridMultilevel"/>
    <w:tmpl w:val="52806B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C2C1B3A"/>
    <w:multiLevelType w:val="hybridMultilevel"/>
    <w:tmpl w:val="4432C94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3324B6"/>
    <w:multiLevelType w:val="hybridMultilevel"/>
    <w:tmpl w:val="2CC625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7444456"/>
    <w:multiLevelType w:val="hybridMultilevel"/>
    <w:tmpl w:val="CCA0A3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23910EF"/>
    <w:multiLevelType w:val="hybridMultilevel"/>
    <w:tmpl w:val="8C0AF7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A1A6DB0"/>
    <w:multiLevelType w:val="hybridMultilevel"/>
    <w:tmpl w:val="93FA6E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D83607E"/>
    <w:multiLevelType w:val="hybridMultilevel"/>
    <w:tmpl w:val="132E0B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57549482">
    <w:abstractNumId w:val="7"/>
  </w:num>
  <w:num w:numId="2" w16cid:durableId="471362549">
    <w:abstractNumId w:val="2"/>
  </w:num>
  <w:num w:numId="3" w16cid:durableId="1907300617">
    <w:abstractNumId w:val="9"/>
  </w:num>
  <w:num w:numId="4" w16cid:durableId="936326226">
    <w:abstractNumId w:val="3"/>
  </w:num>
  <w:num w:numId="5" w16cid:durableId="1024135046">
    <w:abstractNumId w:val="4"/>
  </w:num>
  <w:num w:numId="6" w16cid:durableId="2083671223">
    <w:abstractNumId w:val="8"/>
  </w:num>
  <w:num w:numId="7" w16cid:durableId="337779418">
    <w:abstractNumId w:val="0"/>
  </w:num>
  <w:num w:numId="8" w16cid:durableId="1606763616">
    <w:abstractNumId w:val="11"/>
  </w:num>
  <w:num w:numId="9" w16cid:durableId="1614360810">
    <w:abstractNumId w:val="10"/>
  </w:num>
  <w:num w:numId="10" w16cid:durableId="1674452332">
    <w:abstractNumId w:val="6"/>
  </w:num>
  <w:num w:numId="11" w16cid:durableId="172036617">
    <w:abstractNumId w:val="5"/>
  </w:num>
  <w:num w:numId="12" w16cid:durableId="548877163">
    <w:abstractNumId w:val="1"/>
  </w:num>
  <w:num w:numId="13" w16cid:durableId="168637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93"/>
    <w:rsid w:val="00014E2A"/>
    <w:rsid w:val="000278B1"/>
    <w:rsid w:val="000619DE"/>
    <w:rsid w:val="00103616"/>
    <w:rsid w:val="001A12BB"/>
    <w:rsid w:val="0023310E"/>
    <w:rsid w:val="00253A62"/>
    <w:rsid w:val="002C53B2"/>
    <w:rsid w:val="00314C02"/>
    <w:rsid w:val="003E3A07"/>
    <w:rsid w:val="00466BED"/>
    <w:rsid w:val="005220DE"/>
    <w:rsid w:val="0059123D"/>
    <w:rsid w:val="005A711A"/>
    <w:rsid w:val="00610D37"/>
    <w:rsid w:val="007102CE"/>
    <w:rsid w:val="00744186"/>
    <w:rsid w:val="007B4243"/>
    <w:rsid w:val="00846429"/>
    <w:rsid w:val="008763F0"/>
    <w:rsid w:val="00894E93"/>
    <w:rsid w:val="00903689"/>
    <w:rsid w:val="0097462C"/>
    <w:rsid w:val="009B4CE7"/>
    <w:rsid w:val="00A0041C"/>
    <w:rsid w:val="00AC6955"/>
    <w:rsid w:val="00AD063A"/>
    <w:rsid w:val="00B340C4"/>
    <w:rsid w:val="00B44480"/>
    <w:rsid w:val="00B862AF"/>
    <w:rsid w:val="00C1070F"/>
    <w:rsid w:val="00C76654"/>
    <w:rsid w:val="00CB13EC"/>
    <w:rsid w:val="00CE70D3"/>
    <w:rsid w:val="00E06184"/>
    <w:rsid w:val="00E57F8A"/>
    <w:rsid w:val="00EB19E5"/>
    <w:rsid w:val="00EB2376"/>
    <w:rsid w:val="00F327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DD386"/>
  <w15:chartTrackingRefBased/>
  <w15:docId w15:val="{FA645D98-CCD0-47B4-BBBA-196CB07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894E9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894E9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customStyle="1" w:styleId="RMAdresseinfo">
    <w:name w:val="RM_Adresseinfo"/>
    <w:basedOn w:val="Normal"/>
    <w:semiHidden/>
    <w:rsid w:val="00894E93"/>
    <w:pPr>
      <w:spacing w:before="40" w:line="220" w:lineRule="atLeast"/>
      <w:contextualSpacing/>
      <w:jc w:val="right"/>
    </w:pPr>
    <w:rPr>
      <w:rFonts w:ascii="Verdana" w:hAnsi="Verdana"/>
      <w:noProof/>
      <w:sz w:val="15"/>
      <w:szCs w:val="15"/>
    </w:rPr>
  </w:style>
  <w:style w:type="character" w:customStyle="1" w:styleId="Overskrift6Tegn">
    <w:name w:val="Overskrift 6 Tegn"/>
    <w:basedOn w:val="Standardskrifttypeiafsnit"/>
    <w:link w:val="Overskrift6"/>
    <w:uiPriority w:val="9"/>
    <w:semiHidden/>
    <w:rsid w:val="00894E93"/>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894E93"/>
    <w:rPr>
      <w:rFonts w:asciiTheme="majorHAnsi" w:eastAsiaTheme="majorEastAsia" w:hAnsiTheme="majorHAnsi" w:cstheme="majorBidi"/>
      <w:i/>
      <w:iCs/>
      <w:color w:val="243F60" w:themeColor="accent1" w:themeShade="7F"/>
      <w:sz w:val="20"/>
    </w:rPr>
  </w:style>
  <w:style w:type="paragraph" w:styleId="Sidehoved">
    <w:name w:val="header"/>
    <w:basedOn w:val="Normal"/>
    <w:link w:val="SidehovedTegn"/>
    <w:uiPriority w:val="99"/>
    <w:rsid w:val="00894E93"/>
    <w:pPr>
      <w:tabs>
        <w:tab w:val="center" w:pos="3544"/>
        <w:tab w:val="right" w:pos="7088"/>
      </w:tabs>
      <w:spacing w:line="259" w:lineRule="auto"/>
    </w:pPr>
    <w:rPr>
      <w:rFonts w:ascii="Verdana" w:hAnsi="Verdana"/>
      <w:szCs w:val="20"/>
    </w:rPr>
  </w:style>
  <w:style w:type="character" w:customStyle="1" w:styleId="SidehovedTegn">
    <w:name w:val="Sidehoved Tegn"/>
    <w:basedOn w:val="Standardskrifttypeiafsnit"/>
    <w:link w:val="Sidehoved"/>
    <w:uiPriority w:val="99"/>
    <w:rsid w:val="00894E93"/>
    <w:rPr>
      <w:rFonts w:ascii="Verdana" w:hAnsi="Verdana"/>
      <w:sz w:val="20"/>
      <w:szCs w:val="20"/>
    </w:rPr>
  </w:style>
  <w:style w:type="table" w:styleId="Tabel-Gitter">
    <w:name w:val="Table Grid"/>
    <w:basedOn w:val="Tabel-Normal"/>
    <w:uiPriority w:val="39"/>
    <w:rsid w:val="00894E93"/>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94E93"/>
    <w:pPr>
      <w:spacing w:after="0" w:line="240" w:lineRule="auto"/>
    </w:pPr>
    <w:rPr>
      <w:rFonts w:ascii="Verdana" w:hAnsi="Verdana"/>
      <w:sz w:val="20"/>
      <w:szCs w:val="20"/>
    </w:rPr>
  </w:style>
  <w:style w:type="paragraph" w:styleId="Brdtekst">
    <w:name w:val="Body Text"/>
    <w:basedOn w:val="Normal"/>
    <w:link w:val="BrdtekstTegn"/>
    <w:rsid w:val="00894E93"/>
    <w:pPr>
      <w:keepNext/>
      <w:widowControl w:val="0"/>
      <w:autoSpaceDE w:val="0"/>
      <w:autoSpaceDN w:val="0"/>
      <w:adjustRightInd w:val="0"/>
    </w:pPr>
    <w:rPr>
      <w:rFonts w:ascii="Times New Roman" w:eastAsia="Times New Roman" w:hAnsi="Times New Roman" w:cs="Vrinda"/>
      <w:i/>
      <w:iCs/>
      <w:sz w:val="24"/>
      <w:szCs w:val="24"/>
      <w:lang w:val="x-none" w:eastAsia="x-none" w:bidi="bn-BD"/>
    </w:rPr>
  </w:style>
  <w:style w:type="character" w:customStyle="1" w:styleId="BrdtekstTegn">
    <w:name w:val="Brødtekst Tegn"/>
    <w:basedOn w:val="Standardskrifttypeiafsnit"/>
    <w:link w:val="Brdtekst"/>
    <w:rsid w:val="00894E93"/>
    <w:rPr>
      <w:rFonts w:ascii="Times New Roman" w:eastAsia="Times New Roman" w:hAnsi="Times New Roman" w:cs="Vrinda"/>
      <w:i/>
      <w:iCs/>
      <w:sz w:val="24"/>
      <w:szCs w:val="24"/>
      <w:lang w:val="x-none" w:eastAsia="x-none" w:bidi="bn-BD"/>
    </w:rPr>
  </w:style>
  <w:style w:type="paragraph" w:styleId="Sidefod">
    <w:name w:val="footer"/>
    <w:basedOn w:val="Normal"/>
    <w:link w:val="SidefodTegn"/>
    <w:uiPriority w:val="99"/>
    <w:unhideWhenUsed/>
    <w:rsid w:val="00894E93"/>
    <w:pPr>
      <w:tabs>
        <w:tab w:val="center" w:pos="4819"/>
        <w:tab w:val="right" w:pos="9638"/>
      </w:tabs>
    </w:pPr>
  </w:style>
  <w:style w:type="character" w:customStyle="1" w:styleId="SidefodTegn">
    <w:name w:val="Sidefod Tegn"/>
    <w:basedOn w:val="Standardskrifttypeiafsnit"/>
    <w:link w:val="Sidefod"/>
    <w:uiPriority w:val="99"/>
    <w:rsid w:val="00894E9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10844</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Kiær Larsen</dc:creator>
  <cp:keywords/>
  <dc:description/>
  <cp:lastModifiedBy>Anne Christensen Henriksen</cp:lastModifiedBy>
  <cp:revision>2</cp:revision>
  <cp:lastPrinted>2024-06-04T10:28:00Z</cp:lastPrinted>
  <dcterms:created xsi:type="dcterms:W3CDTF">2024-07-01T10:11:00Z</dcterms:created>
  <dcterms:modified xsi:type="dcterms:W3CDTF">2024-07-01T10:11:00Z</dcterms:modified>
</cp:coreProperties>
</file>