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2590D" w14:textId="77777777" w:rsidR="007B7299" w:rsidRPr="009F4F8D" w:rsidRDefault="007B7299" w:rsidP="007B7299">
      <w:pPr>
        <w:ind w:left="360"/>
        <w:jc w:val="center"/>
        <w:rPr>
          <w:rFonts w:ascii="Bookman Old Style" w:hAnsi="Bookman Old Style"/>
          <w:b/>
          <w:sz w:val="32"/>
          <w:szCs w:val="32"/>
        </w:rPr>
      </w:pPr>
    </w:p>
    <w:p w14:paraId="42FF35B8" w14:textId="77777777" w:rsidR="007B7299" w:rsidRPr="009F4F8D" w:rsidRDefault="007B7299" w:rsidP="007B7299">
      <w:pPr>
        <w:ind w:left="360"/>
        <w:jc w:val="center"/>
        <w:outlineLvl w:val="0"/>
        <w:rPr>
          <w:rFonts w:ascii="Bookman Old Style" w:hAnsi="Bookman Old Style"/>
          <w:b/>
          <w:sz w:val="32"/>
          <w:szCs w:val="32"/>
        </w:rPr>
      </w:pPr>
      <w:r w:rsidRPr="009F4F8D">
        <w:rPr>
          <w:rFonts w:ascii="Bookman Old Style" w:hAnsi="Bookman Old Style"/>
          <w:b/>
          <w:sz w:val="32"/>
          <w:szCs w:val="32"/>
        </w:rPr>
        <w:t>VEDTÆGTER</w:t>
      </w:r>
    </w:p>
    <w:p w14:paraId="53BCA032" w14:textId="77777777" w:rsidR="007B7299" w:rsidRPr="009F4F8D" w:rsidRDefault="007B7299" w:rsidP="007B7299">
      <w:pPr>
        <w:ind w:left="360"/>
        <w:rPr>
          <w:rFonts w:ascii="Bookman Old Style" w:hAnsi="Bookman Old Style"/>
          <w:sz w:val="24"/>
          <w:szCs w:val="24"/>
        </w:rPr>
      </w:pPr>
    </w:p>
    <w:p w14:paraId="065A7B87" w14:textId="77777777" w:rsidR="007B7299" w:rsidRPr="009F4F8D" w:rsidRDefault="007B7299" w:rsidP="007B7299">
      <w:pPr>
        <w:outlineLvl w:val="0"/>
        <w:rPr>
          <w:rFonts w:ascii="Bookman Old Style" w:hAnsi="Bookman Old Style"/>
          <w:b/>
          <w:sz w:val="24"/>
          <w:szCs w:val="24"/>
        </w:rPr>
      </w:pPr>
      <w:r w:rsidRPr="009F4F8D">
        <w:rPr>
          <w:rFonts w:ascii="Bookman Old Style" w:hAnsi="Bookman Old Style"/>
          <w:b/>
          <w:sz w:val="24"/>
          <w:szCs w:val="24"/>
        </w:rPr>
        <w:t>Foreningens navn er SkybyArt</w:t>
      </w:r>
    </w:p>
    <w:p w14:paraId="5841A9F5" w14:textId="77777777" w:rsidR="007B7299" w:rsidRPr="009F4F8D" w:rsidRDefault="007B7299" w:rsidP="007B7299">
      <w:pPr>
        <w:ind w:left="360"/>
        <w:rPr>
          <w:rFonts w:ascii="Bookman Old Style" w:hAnsi="Bookman Old Style"/>
          <w:sz w:val="24"/>
          <w:szCs w:val="24"/>
        </w:rPr>
      </w:pPr>
    </w:p>
    <w:p w14:paraId="6A21F385" w14:textId="77777777" w:rsidR="007B7299" w:rsidRPr="009F4F8D" w:rsidRDefault="007B7299" w:rsidP="007B7299">
      <w:pPr>
        <w:rPr>
          <w:rFonts w:ascii="Bookman Old Style" w:hAnsi="Bookman Old Style"/>
          <w:b/>
          <w:sz w:val="24"/>
          <w:szCs w:val="24"/>
        </w:rPr>
      </w:pPr>
      <w:r w:rsidRPr="009F4F8D">
        <w:rPr>
          <w:rFonts w:ascii="Bookman Old Style" w:hAnsi="Bookman Old Style"/>
          <w:b/>
          <w:sz w:val="24"/>
          <w:szCs w:val="24"/>
        </w:rPr>
        <w:t>§ 1 Formål</w:t>
      </w:r>
    </w:p>
    <w:p w14:paraId="33881527"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 xml:space="preserve">Foreningens formål er at fremme interessen for kunst blandt de ansatte på Århus Universitetshospital, Skejby ved                                </w:t>
      </w:r>
    </w:p>
    <w:p w14:paraId="06A038DC" w14:textId="77777777" w:rsidR="007B7299" w:rsidRPr="009F4F8D" w:rsidRDefault="007B7299" w:rsidP="007B7299">
      <w:pPr>
        <w:numPr>
          <w:ilvl w:val="0"/>
          <w:numId w:val="1"/>
        </w:numPr>
        <w:rPr>
          <w:rFonts w:ascii="Bookman Old Style" w:hAnsi="Bookman Old Style"/>
          <w:sz w:val="24"/>
          <w:szCs w:val="24"/>
        </w:rPr>
      </w:pPr>
      <w:r w:rsidRPr="009F4F8D">
        <w:rPr>
          <w:rFonts w:ascii="Bookman Old Style" w:hAnsi="Bookman Old Style"/>
          <w:sz w:val="24"/>
          <w:szCs w:val="24"/>
        </w:rPr>
        <w:t>at arrangere udstillinger på hospitalet</w:t>
      </w:r>
    </w:p>
    <w:p w14:paraId="4BB21288" w14:textId="77777777" w:rsidR="007B7299" w:rsidRPr="009F4F8D" w:rsidRDefault="007B7299" w:rsidP="007B7299">
      <w:pPr>
        <w:numPr>
          <w:ilvl w:val="0"/>
          <w:numId w:val="1"/>
        </w:numPr>
        <w:rPr>
          <w:rFonts w:ascii="Bookman Old Style" w:hAnsi="Bookman Old Style"/>
          <w:sz w:val="24"/>
          <w:szCs w:val="24"/>
        </w:rPr>
      </w:pPr>
      <w:r w:rsidRPr="009F4F8D">
        <w:rPr>
          <w:rFonts w:ascii="Bookman Old Style" w:hAnsi="Bookman Old Style"/>
          <w:sz w:val="24"/>
          <w:szCs w:val="24"/>
        </w:rPr>
        <w:t>at erhverve kunstværker til bortlodning blandt medlemmerne</w:t>
      </w:r>
    </w:p>
    <w:p w14:paraId="097DD79B" w14:textId="77777777" w:rsidR="007B7299" w:rsidRPr="009F4F8D" w:rsidRDefault="007B7299" w:rsidP="007B7299">
      <w:pPr>
        <w:rPr>
          <w:rFonts w:ascii="Bookman Old Style" w:hAnsi="Bookman Old Style"/>
          <w:sz w:val="24"/>
          <w:szCs w:val="24"/>
        </w:rPr>
      </w:pPr>
    </w:p>
    <w:p w14:paraId="3BC513E0" w14:textId="77777777" w:rsidR="007B7299" w:rsidRPr="007B7299" w:rsidRDefault="007B7299" w:rsidP="007B7299">
      <w:pPr>
        <w:rPr>
          <w:rFonts w:ascii="Bookman Old Style" w:hAnsi="Bookman Old Style"/>
          <w:sz w:val="24"/>
          <w:szCs w:val="24"/>
        </w:rPr>
      </w:pPr>
      <w:r w:rsidRPr="009F4F8D">
        <w:rPr>
          <w:rFonts w:ascii="Bookman Old Style" w:hAnsi="Bookman Old Style"/>
          <w:b/>
          <w:sz w:val="24"/>
          <w:szCs w:val="24"/>
        </w:rPr>
        <w:t>§2 Medlemskab</w:t>
      </w:r>
      <w:r w:rsidRPr="009F4F8D">
        <w:rPr>
          <w:rFonts w:ascii="Bookman Old Style" w:hAnsi="Bookman Old Style"/>
          <w:b/>
          <w:sz w:val="24"/>
          <w:szCs w:val="24"/>
        </w:rPr>
        <w:br/>
      </w:r>
      <w:r w:rsidRPr="009F4F8D">
        <w:rPr>
          <w:rFonts w:ascii="Bookman Old Style" w:hAnsi="Bookman Old Style"/>
          <w:sz w:val="24"/>
          <w:szCs w:val="24"/>
        </w:rPr>
        <w:t>Man kan blive medlem af Sky</w:t>
      </w:r>
      <w:r>
        <w:rPr>
          <w:rFonts w:ascii="Bookman Old Style" w:hAnsi="Bookman Old Style"/>
          <w:sz w:val="24"/>
          <w:szCs w:val="24"/>
        </w:rPr>
        <w:t xml:space="preserve"> </w:t>
      </w:r>
      <w:r w:rsidRPr="009F4F8D">
        <w:rPr>
          <w:rFonts w:ascii="Bookman Old Style" w:hAnsi="Bookman Old Style"/>
          <w:sz w:val="24"/>
          <w:szCs w:val="24"/>
        </w:rPr>
        <w:t>by</w:t>
      </w:r>
      <w:r>
        <w:rPr>
          <w:rFonts w:ascii="Bookman Old Style" w:hAnsi="Bookman Old Style"/>
          <w:sz w:val="24"/>
          <w:szCs w:val="24"/>
        </w:rPr>
        <w:t xml:space="preserve"> </w:t>
      </w:r>
      <w:r w:rsidRPr="009F4F8D">
        <w:rPr>
          <w:rFonts w:ascii="Bookman Old Style" w:hAnsi="Bookman Old Style"/>
          <w:sz w:val="24"/>
          <w:szCs w:val="24"/>
        </w:rPr>
        <w:t xml:space="preserve">Art, hvis man er ansat ved eller har sin daglige arbejdsplads på Aarhus Universitetshospital. </w:t>
      </w:r>
      <w:r>
        <w:rPr>
          <w:rFonts w:ascii="Bookman Old Style" w:hAnsi="Bookman Old Style"/>
          <w:sz w:val="24"/>
          <w:szCs w:val="24"/>
        </w:rPr>
        <w:t xml:space="preserve"> </w:t>
      </w:r>
      <w:r w:rsidRPr="007B7299">
        <w:rPr>
          <w:rFonts w:ascii="Bookman Old Style" w:hAnsi="Bookman Old Style"/>
          <w:sz w:val="24"/>
          <w:szCs w:val="24"/>
        </w:rPr>
        <w:t xml:space="preserve">Vær opmærksom på, at medlemmer, der er ansat i psykiatrien, ikke lønnes via AUH og derfor selv må indbetale kontingent som nedenfor anført under ’Kontingent for medlemmer, der ikke lønnes af AUH’.  </w:t>
      </w:r>
    </w:p>
    <w:p w14:paraId="1298458E" w14:textId="77777777" w:rsidR="007B7299" w:rsidRDefault="007B7299" w:rsidP="007B7299">
      <w:pPr>
        <w:rPr>
          <w:rFonts w:ascii="Bookman Old Style" w:hAnsi="Bookman Old Style"/>
          <w:sz w:val="24"/>
          <w:szCs w:val="24"/>
        </w:rPr>
      </w:pPr>
      <w:r w:rsidRPr="007B7299">
        <w:rPr>
          <w:rFonts w:ascii="Bookman Old Style" w:hAnsi="Bookman Old Style"/>
          <w:sz w:val="24"/>
          <w:szCs w:val="24"/>
        </w:rPr>
        <w:t>Medlemskab  af foreningen følger kalenderåret: 1/1-31.12.</w:t>
      </w:r>
      <w:r w:rsidRPr="007B7299">
        <w:rPr>
          <w:rFonts w:ascii="Bookman Old Style" w:hAnsi="Bookman Old Style"/>
          <w:sz w:val="24"/>
          <w:szCs w:val="24"/>
        </w:rPr>
        <w:br/>
      </w:r>
      <w:r w:rsidRPr="009F4F8D">
        <w:rPr>
          <w:rFonts w:ascii="Bookman Old Style" w:hAnsi="Bookman Old Style"/>
          <w:sz w:val="24"/>
          <w:szCs w:val="24"/>
        </w:rPr>
        <w:t xml:space="preserve">Medlemskabet kan opretholdes ved skift af arbejdsplads og ved pensionering. </w:t>
      </w:r>
      <w:r w:rsidRPr="009F4F8D">
        <w:rPr>
          <w:rFonts w:ascii="Bookman Old Style" w:hAnsi="Bookman Old Style"/>
          <w:sz w:val="24"/>
          <w:szCs w:val="24"/>
        </w:rPr>
        <w:br/>
        <w:t xml:space="preserve">Kontingent fastsættes af generalforsamlingen. Ved udmeldelse af foreningen har medlemmet intet krav på indbetalt kontingent. </w:t>
      </w:r>
    </w:p>
    <w:p w14:paraId="76B10F81" w14:textId="77777777" w:rsidR="007B7299" w:rsidRPr="007B7299" w:rsidRDefault="007B7299" w:rsidP="007B7299">
      <w:pPr>
        <w:rPr>
          <w:rFonts w:ascii="Bookman Old Style" w:hAnsi="Bookman Old Style"/>
          <w:b/>
          <w:sz w:val="24"/>
          <w:szCs w:val="24"/>
        </w:rPr>
      </w:pPr>
      <w:r w:rsidRPr="007B7299">
        <w:rPr>
          <w:rFonts w:ascii="Bookman Old Style" w:hAnsi="Bookman Old Style"/>
          <w:b/>
          <w:sz w:val="24"/>
          <w:szCs w:val="24"/>
        </w:rPr>
        <w:t>Kontingent for medlemmer lønnet af AUH:</w:t>
      </w:r>
    </w:p>
    <w:p w14:paraId="01ACCD8A" w14:textId="77777777" w:rsidR="007B7299" w:rsidRPr="007B7299" w:rsidRDefault="007B7299" w:rsidP="007B7299">
      <w:pPr>
        <w:rPr>
          <w:rFonts w:ascii="Bookman Old Style" w:hAnsi="Bookman Old Style"/>
          <w:sz w:val="24"/>
          <w:szCs w:val="24"/>
        </w:rPr>
      </w:pPr>
      <w:r w:rsidRPr="007B7299">
        <w:rPr>
          <w:rFonts w:ascii="Bookman Old Style" w:hAnsi="Bookman Old Style"/>
          <w:sz w:val="24"/>
          <w:szCs w:val="24"/>
        </w:rPr>
        <w:t>Kontingentet fastsættes af generalforsamlingen og er i 2020 fastsat til 60 kr/måned.</w:t>
      </w:r>
    </w:p>
    <w:p w14:paraId="5D55DC68" w14:textId="77777777" w:rsidR="007B7299" w:rsidRPr="007B7299" w:rsidRDefault="007B7299" w:rsidP="007B7299">
      <w:pPr>
        <w:rPr>
          <w:rFonts w:ascii="Bookman Old Style" w:hAnsi="Bookman Old Style"/>
          <w:sz w:val="24"/>
          <w:szCs w:val="24"/>
        </w:rPr>
      </w:pPr>
      <w:r w:rsidRPr="007B7299">
        <w:rPr>
          <w:rFonts w:ascii="Bookman Old Style" w:hAnsi="Bookman Old Style"/>
          <w:sz w:val="24"/>
          <w:szCs w:val="24"/>
        </w:rPr>
        <w:t>Medlemmer, der er ansat og lønnet af AUH trækkes automatisk hver måned via lønnen. Hvis man melder sig ind i løbet af året, trækkes kontingentet automatisk for årets første måneder, således at nye medlemmer kan deltage i lodtrækning ved generalforsamlingen året efter.</w:t>
      </w:r>
      <w:r w:rsidRPr="007B7299">
        <w:rPr>
          <w:rFonts w:ascii="Bookman Old Style" w:hAnsi="Bookman Old Style"/>
          <w:sz w:val="24"/>
          <w:szCs w:val="24"/>
        </w:rPr>
        <w:br/>
      </w:r>
      <w:r w:rsidRPr="007B7299">
        <w:rPr>
          <w:rFonts w:ascii="Bookman Old Style" w:hAnsi="Bookman Old Style"/>
          <w:b/>
          <w:sz w:val="24"/>
          <w:szCs w:val="24"/>
        </w:rPr>
        <w:t>Kontingent for medlemmer, der ikke lønnes af AUH:</w:t>
      </w:r>
    </w:p>
    <w:p w14:paraId="41F5613E" w14:textId="77777777" w:rsidR="007B7299" w:rsidRPr="007B7299" w:rsidRDefault="007B7299" w:rsidP="007B7299">
      <w:pPr>
        <w:rPr>
          <w:rFonts w:ascii="Bookman Old Style" w:hAnsi="Bookman Old Style"/>
          <w:sz w:val="24"/>
          <w:szCs w:val="24"/>
        </w:rPr>
      </w:pPr>
      <w:r w:rsidRPr="007B7299">
        <w:rPr>
          <w:rFonts w:ascii="Bookman Old Style" w:hAnsi="Bookman Old Style"/>
          <w:sz w:val="24"/>
          <w:szCs w:val="24"/>
        </w:rPr>
        <w:t xml:space="preserve">Medlemmer, der ikke automatisk betaler kontingent via lønnen, har </w:t>
      </w:r>
      <w:r w:rsidRPr="007B7299">
        <w:rPr>
          <w:rFonts w:ascii="Bookman Old Style" w:hAnsi="Bookman Old Style"/>
          <w:b/>
          <w:sz w:val="24"/>
          <w:szCs w:val="24"/>
        </w:rPr>
        <w:t>selv</w:t>
      </w:r>
      <w:r w:rsidRPr="007B7299">
        <w:rPr>
          <w:rFonts w:ascii="Bookman Old Style" w:hAnsi="Bookman Old Style"/>
          <w:sz w:val="24"/>
          <w:szCs w:val="24"/>
        </w:rPr>
        <w:t xml:space="preserve"> ansvar for at betale kontingent til foreningens konto.  Indbetalingen skal have fundet sted senest 31.12. medlemmet vælger selv om der betales kontingent for et helt år ad gangen – eller om kontingentet overføres månedsvis – gerne som en fast overførsel. </w:t>
      </w:r>
    </w:p>
    <w:p w14:paraId="7DA061BC" w14:textId="77777777" w:rsidR="007B7299" w:rsidRPr="007B7299" w:rsidRDefault="007B7299" w:rsidP="007B7299">
      <w:pPr>
        <w:rPr>
          <w:rFonts w:ascii="Bookman Old Style" w:hAnsi="Bookman Old Style"/>
          <w:sz w:val="24"/>
          <w:szCs w:val="24"/>
        </w:rPr>
      </w:pPr>
      <w:r w:rsidRPr="007B7299">
        <w:rPr>
          <w:rFonts w:ascii="Bookman Old Style" w:hAnsi="Bookman Old Style"/>
          <w:sz w:val="24"/>
          <w:szCs w:val="24"/>
        </w:rPr>
        <w:t xml:space="preserve">Foreningens konto er: 9395 3625600447. </w:t>
      </w:r>
    </w:p>
    <w:p w14:paraId="0CD25DD0" w14:textId="77777777" w:rsidR="007B7299" w:rsidRPr="007B7299" w:rsidRDefault="007B7299" w:rsidP="007B7299">
      <w:pPr>
        <w:rPr>
          <w:rFonts w:ascii="Bookman Old Style" w:hAnsi="Bookman Old Style"/>
          <w:b/>
          <w:sz w:val="24"/>
          <w:szCs w:val="24"/>
        </w:rPr>
      </w:pPr>
      <w:r w:rsidRPr="007B7299">
        <w:rPr>
          <w:rFonts w:ascii="Bookman Old Style" w:hAnsi="Bookman Old Style"/>
          <w:b/>
          <w:sz w:val="24"/>
          <w:szCs w:val="24"/>
        </w:rPr>
        <w:t>Uddmeldelse</w:t>
      </w:r>
    </w:p>
    <w:p w14:paraId="7D65B96B" w14:textId="77777777" w:rsidR="007B7299" w:rsidRPr="007B7299" w:rsidRDefault="007B7299" w:rsidP="007B7299">
      <w:pPr>
        <w:rPr>
          <w:rFonts w:ascii="Bookman Old Style" w:hAnsi="Bookman Old Style"/>
          <w:sz w:val="24"/>
          <w:szCs w:val="24"/>
        </w:rPr>
      </w:pPr>
      <w:r w:rsidRPr="007B7299">
        <w:rPr>
          <w:rFonts w:ascii="Bookman Old Style" w:hAnsi="Bookman Old Style"/>
          <w:sz w:val="24"/>
          <w:szCs w:val="24"/>
        </w:rPr>
        <w:t>Udmeldelse af foreningen sker ved at sende en mail til foreningens mail:</w:t>
      </w:r>
    </w:p>
    <w:p w14:paraId="42873B4D" w14:textId="77777777" w:rsidR="007B7299" w:rsidRPr="007B7299" w:rsidRDefault="007B7299" w:rsidP="007B7299">
      <w:pPr>
        <w:spacing w:after="150"/>
        <w:rPr>
          <w:rFonts w:ascii="Bookman Old Style" w:hAnsi="Bookman Old Style"/>
          <w:sz w:val="24"/>
          <w:szCs w:val="24"/>
        </w:rPr>
      </w:pPr>
      <w:r w:rsidRPr="007B7299">
        <w:rPr>
          <w:rFonts w:ascii="Bookman Old Style" w:hAnsi="Bookman Old Style"/>
          <w:sz w:val="24"/>
          <w:szCs w:val="24"/>
        </w:rPr>
        <w:t>Auh.skybyart@rm.dk</w:t>
      </w:r>
    </w:p>
    <w:p w14:paraId="58FAD582" w14:textId="77777777" w:rsidR="007B7299" w:rsidRPr="007B7299" w:rsidRDefault="007B7299" w:rsidP="007B7299">
      <w:pPr>
        <w:rPr>
          <w:rFonts w:ascii="Bookman Old Style" w:hAnsi="Bookman Old Style"/>
          <w:sz w:val="24"/>
          <w:szCs w:val="24"/>
        </w:rPr>
      </w:pPr>
      <w:r w:rsidRPr="007B7299">
        <w:rPr>
          <w:rFonts w:ascii="Bookman Old Style" w:hAnsi="Bookman Old Style"/>
          <w:sz w:val="24"/>
          <w:szCs w:val="24"/>
        </w:rPr>
        <w:t>Ved udmeldelse af foreningen har medlemmet intet krav på indbetalt kontingent</w:t>
      </w:r>
      <w:r w:rsidRPr="007B7299">
        <w:rPr>
          <w:rFonts w:ascii="Bookman Old Style" w:hAnsi="Bookman Old Style"/>
          <w:sz w:val="24"/>
          <w:szCs w:val="24"/>
        </w:rPr>
        <w:br/>
      </w:r>
    </w:p>
    <w:p w14:paraId="29DDC295" w14:textId="77777777" w:rsidR="007B7299" w:rsidRDefault="007B7299" w:rsidP="007B7299">
      <w:pPr>
        <w:rPr>
          <w:rFonts w:ascii="Bookman Old Style" w:hAnsi="Bookman Old Style"/>
          <w:b/>
          <w:sz w:val="24"/>
          <w:szCs w:val="24"/>
        </w:rPr>
      </w:pPr>
      <w:bookmarkStart w:id="0" w:name="_GoBack"/>
      <w:bookmarkEnd w:id="0"/>
    </w:p>
    <w:p w14:paraId="3B7E8640" w14:textId="77777777" w:rsidR="007B7299" w:rsidRDefault="007B7299" w:rsidP="007B7299">
      <w:pPr>
        <w:rPr>
          <w:rFonts w:ascii="Bookman Old Style" w:hAnsi="Bookman Old Style"/>
          <w:b/>
          <w:sz w:val="24"/>
          <w:szCs w:val="24"/>
        </w:rPr>
      </w:pPr>
    </w:p>
    <w:p w14:paraId="7FF120F5" w14:textId="77777777" w:rsidR="007B7299" w:rsidRPr="009F4F8D" w:rsidRDefault="007B7299" w:rsidP="007B7299">
      <w:pPr>
        <w:rPr>
          <w:rFonts w:ascii="Bookman Old Style" w:hAnsi="Bookman Old Style"/>
          <w:b/>
          <w:sz w:val="24"/>
          <w:szCs w:val="24"/>
        </w:rPr>
      </w:pPr>
      <w:r w:rsidRPr="009F4F8D">
        <w:rPr>
          <w:rFonts w:ascii="Bookman Old Style" w:hAnsi="Bookman Old Style"/>
          <w:b/>
          <w:sz w:val="24"/>
          <w:szCs w:val="24"/>
        </w:rPr>
        <w:t>§ 3 Bestyrelse</w:t>
      </w:r>
    </w:p>
    <w:p w14:paraId="608A63CB" w14:textId="77777777" w:rsidR="007B7299" w:rsidRPr="007B7299" w:rsidRDefault="007B7299" w:rsidP="007B7299">
      <w:pPr>
        <w:rPr>
          <w:rFonts w:ascii="Bookman Old Style" w:hAnsi="Bookman Old Style"/>
          <w:sz w:val="24"/>
          <w:szCs w:val="24"/>
        </w:rPr>
      </w:pPr>
      <w:r w:rsidRPr="009F4F8D">
        <w:rPr>
          <w:rFonts w:ascii="Bookman Old Style" w:hAnsi="Bookman Old Style"/>
          <w:sz w:val="24"/>
          <w:szCs w:val="24"/>
        </w:rPr>
        <w:t xml:space="preserve">Kunstforeningens bestyrelse består af </w:t>
      </w:r>
      <w:r w:rsidRPr="007B7299">
        <w:rPr>
          <w:rFonts w:ascii="Bookman Old Style" w:hAnsi="Bookman Old Style"/>
          <w:sz w:val="24"/>
          <w:szCs w:val="24"/>
        </w:rPr>
        <w:t xml:space="preserve">7 bestyrelsesmedlemmer, der vælges for 2 På hvert års ordinære generalforsamling, der afholdes </w:t>
      </w:r>
      <w:r>
        <w:rPr>
          <w:rFonts w:ascii="Bookman Old Style" w:hAnsi="Bookman Old Style"/>
          <w:sz w:val="24"/>
          <w:szCs w:val="24"/>
        </w:rPr>
        <w:t>i marts måned, afgår skiftevis 3 og 4</w:t>
      </w:r>
      <w:r w:rsidRPr="007B7299">
        <w:rPr>
          <w:rFonts w:ascii="Bookman Old Style" w:hAnsi="Bookman Old Style"/>
          <w:sz w:val="24"/>
          <w:szCs w:val="24"/>
        </w:rPr>
        <w:t xml:space="preserve"> </w:t>
      </w:r>
      <w:r>
        <w:rPr>
          <w:rFonts w:ascii="Bookman Old Style" w:hAnsi="Bookman Old Style"/>
          <w:sz w:val="24"/>
          <w:szCs w:val="24"/>
        </w:rPr>
        <w:t>bestyrelses</w:t>
      </w:r>
      <w:r w:rsidRPr="007B7299">
        <w:rPr>
          <w:rFonts w:ascii="Bookman Old Style" w:hAnsi="Bookman Old Style"/>
          <w:sz w:val="24"/>
          <w:szCs w:val="24"/>
        </w:rPr>
        <w:t>medlemmer. Valgbar til bestyrelsen er alle medlemmer af kunstforeningen.</w:t>
      </w:r>
    </w:p>
    <w:p w14:paraId="38234846" w14:textId="77777777" w:rsidR="007B7299" w:rsidRPr="009F4F8D" w:rsidRDefault="007B7299" w:rsidP="007B7299">
      <w:pPr>
        <w:rPr>
          <w:rFonts w:ascii="Bookman Old Style" w:hAnsi="Bookman Old Style"/>
          <w:sz w:val="24"/>
          <w:szCs w:val="24"/>
        </w:rPr>
      </w:pPr>
    </w:p>
    <w:p w14:paraId="3C9883FD"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lastRenderedPageBreak/>
        <w:t>Et medlem af kunstforeningen kan tilkendegive sit ønske om at stille op til bestyrelsen:</w:t>
      </w:r>
    </w:p>
    <w:p w14:paraId="420C6397" w14:textId="77777777" w:rsidR="007B7299" w:rsidRPr="009F4F8D" w:rsidRDefault="007B7299" w:rsidP="007B7299">
      <w:pPr>
        <w:numPr>
          <w:ilvl w:val="0"/>
          <w:numId w:val="2"/>
        </w:numPr>
        <w:rPr>
          <w:rFonts w:ascii="Bookman Old Style" w:hAnsi="Bookman Old Style"/>
          <w:sz w:val="24"/>
          <w:szCs w:val="24"/>
        </w:rPr>
      </w:pPr>
      <w:r w:rsidRPr="009F4F8D">
        <w:rPr>
          <w:rFonts w:ascii="Bookman Old Style" w:hAnsi="Bookman Old Style"/>
          <w:sz w:val="24"/>
          <w:szCs w:val="24"/>
        </w:rPr>
        <w:t>Skriftligt via brev eller mail senest 1. marts til formanden for bestyrelsen.</w:t>
      </w:r>
    </w:p>
    <w:p w14:paraId="70557A29" w14:textId="77777777" w:rsidR="007B7299" w:rsidRPr="009F4F8D" w:rsidRDefault="007B7299" w:rsidP="007B7299">
      <w:pPr>
        <w:numPr>
          <w:ilvl w:val="0"/>
          <w:numId w:val="2"/>
        </w:numPr>
        <w:rPr>
          <w:rFonts w:ascii="Bookman Old Style" w:hAnsi="Bookman Old Style"/>
          <w:sz w:val="24"/>
          <w:szCs w:val="24"/>
        </w:rPr>
      </w:pPr>
      <w:r w:rsidRPr="009F4F8D">
        <w:rPr>
          <w:rFonts w:ascii="Bookman Old Style" w:hAnsi="Bookman Old Style"/>
          <w:sz w:val="24"/>
          <w:szCs w:val="24"/>
        </w:rPr>
        <w:t>Mundtligt ved tilkendegivelse under det pågældende dagsordenpunkt på generalforsamlingen.</w:t>
      </w:r>
    </w:p>
    <w:p w14:paraId="1A3C5CBA" w14:textId="77777777" w:rsidR="007B7299" w:rsidRPr="009F4F8D" w:rsidRDefault="007B7299" w:rsidP="007B7299">
      <w:pPr>
        <w:rPr>
          <w:rFonts w:ascii="Bookman Old Style" w:hAnsi="Bookman Old Style"/>
          <w:sz w:val="24"/>
          <w:szCs w:val="24"/>
        </w:rPr>
      </w:pPr>
    </w:p>
    <w:p w14:paraId="18BDF95B"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Genvalg af bestyrelsesmedlemmer kan finde sted.</w:t>
      </w:r>
    </w:p>
    <w:p w14:paraId="4B13CADC"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Generalforsamlingen vælger hvert år 1 revisor.</w:t>
      </w:r>
    </w:p>
    <w:p w14:paraId="515A399B" w14:textId="77777777" w:rsidR="007B7299" w:rsidRDefault="007B7299" w:rsidP="007B7299">
      <w:pPr>
        <w:rPr>
          <w:rFonts w:ascii="Bookman Old Style" w:hAnsi="Bookman Old Style"/>
          <w:sz w:val="24"/>
          <w:szCs w:val="24"/>
        </w:rPr>
      </w:pPr>
      <w:r w:rsidRPr="009F4F8D">
        <w:rPr>
          <w:rFonts w:ascii="Bookman Old Style" w:hAnsi="Bookman Old Style"/>
          <w:sz w:val="24"/>
          <w:szCs w:val="24"/>
        </w:rPr>
        <w:t xml:space="preserve">Bestyrelsen vælger selv formand og kasserer. </w:t>
      </w:r>
    </w:p>
    <w:p w14:paraId="0D60C76D"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Bestyrelsen er</w:t>
      </w:r>
      <w:r>
        <w:rPr>
          <w:rFonts w:ascii="Bookman Old Style" w:hAnsi="Bookman Old Style"/>
          <w:sz w:val="24"/>
          <w:szCs w:val="24"/>
        </w:rPr>
        <w:t xml:space="preserve"> beslutningsdygtig, når mindst 4</w:t>
      </w:r>
      <w:r w:rsidRPr="009F4F8D">
        <w:rPr>
          <w:rFonts w:ascii="Bookman Old Style" w:hAnsi="Bookman Old Style"/>
          <w:sz w:val="24"/>
          <w:szCs w:val="24"/>
        </w:rPr>
        <w:t xml:space="preserve"> bestyrelsesmedlemmer er til stede. Beslutninger afgøres ved stemmeflertal.</w:t>
      </w:r>
    </w:p>
    <w:p w14:paraId="54CF6B73" w14:textId="77777777" w:rsidR="007B7299" w:rsidRDefault="007B7299" w:rsidP="007B7299">
      <w:pPr>
        <w:rPr>
          <w:rFonts w:ascii="Bookman Old Style" w:hAnsi="Bookman Old Style"/>
          <w:sz w:val="24"/>
          <w:szCs w:val="24"/>
        </w:rPr>
      </w:pPr>
      <w:r w:rsidRPr="009F4F8D">
        <w:rPr>
          <w:rFonts w:ascii="Bookman Old Style" w:hAnsi="Bookman Old Style"/>
          <w:sz w:val="24"/>
          <w:szCs w:val="24"/>
        </w:rPr>
        <w:t>Der skrives referater fra bestyrelsesmøderne og generalforsamlingerne.</w:t>
      </w:r>
      <w:r>
        <w:rPr>
          <w:rFonts w:ascii="Bookman Old Style" w:hAnsi="Bookman Old Style"/>
          <w:sz w:val="24"/>
          <w:szCs w:val="24"/>
        </w:rPr>
        <w:t xml:space="preserve"> </w:t>
      </w:r>
    </w:p>
    <w:p w14:paraId="345A063A" w14:textId="77777777" w:rsidR="007B7299" w:rsidRPr="009F4F8D" w:rsidRDefault="007B7299" w:rsidP="007B7299">
      <w:pPr>
        <w:rPr>
          <w:rFonts w:ascii="Bookman Old Style" w:hAnsi="Bookman Old Style"/>
          <w:sz w:val="24"/>
          <w:szCs w:val="24"/>
        </w:rPr>
      </w:pPr>
    </w:p>
    <w:p w14:paraId="7CADA4AD"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Hvis et bestyrelsesmedlem ønsker at træde ud af bestyrelsen i valgperioden,</w:t>
      </w:r>
      <w:r>
        <w:rPr>
          <w:rFonts w:ascii="Bookman Old Style" w:hAnsi="Bookman Old Style"/>
          <w:sz w:val="24"/>
          <w:szCs w:val="24"/>
        </w:rPr>
        <w:t xml:space="preserve"> vælges der et nyt bestyrelsesmedlem på den førstkommende generalforsamling</w:t>
      </w:r>
      <w:r w:rsidRPr="009F4F8D">
        <w:rPr>
          <w:rFonts w:ascii="Bookman Old Style" w:hAnsi="Bookman Old Style"/>
          <w:sz w:val="24"/>
          <w:szCs w:val="24"/>
        </w:rPr>
        <w:t xml:space="preserve">. </w:t>
      </w:r>
    </w:p>
    <w:p w14:paraId="2C93773C" w14:textId="77777777" w:rsidR="007B7299" w:rsidRPr="009F4F8D" w:rsidRDefault="007B7299" w:rsidP="007B7299">
      <w:pPr>
        <w:rPr>
          <w:rFonts w:ascii="Bookman Old Style" w:hAnsi="Bookman Old Style"/>
          <w:b/>
          <w:sz w:val="24"/>
          <w:szCs w:val="24"/>
        </w:rPr>
      </w:pPr>
    </w:p>
    <w:p w14:paraId="30521256" w14:textId="77777777" w:rsidR="007B7299" w:rsidRPr="009F4F8D" w:rsidRDefault="007B7299" w:rsidP="007B7299">
      <w:pPr>
        <w:rPr>
          <w:rFonts w:ascii="Bookman Old Style" w:hAnsi="Bookman Old Style"/>
          <w:sz w:val="24"/>
          <w:szCs w:val="24"/>
        </w:rPr>
      </w:pPr>
      <w:r w:rsidRPr="009F4F8D">
        <w:rPr>
          <w:rFonts w:ascii="Bookman Old Style" w:hAnsi="Bookman Old Style"/>
          <w:b/>
          <w:sz w:val="24"/>
          <w:szCs w:val="24"/>
        </w:rPr>
        <w:t>§4 Bortlodning</w:t>
      </w:r>
      <w:r w:rsidRPr="009F4F8D">
        <w:rPr>
          <w:rFonts w:ascii="Bookman Old Style" w:hAnsi="Bookman Old Style"/>
          <w:b/>
          <w:sz w:val="24"/>
          <w:szCs w:val="24"/>
        </w:rPr>
        <w:br/>
      </w:r>
      <w:r w:rsidRPr="009F4F8D">
        <w:rPr>
          <w:rFonts w:ascii="Bookman Old Style" w:hAnsi="Bookman Old Style"/>
          <w:sz w:val="24"/>
          <w:szCs w:val="24"/>
        </w:rPr>
        <w:t>På den årlige generalforsamling i marts måned bortloddes de kunstværker, som Bestyrelsen i Sky</w:t>
      </w:r>
      <w:r>
        <w:rPr>
          <w:rFonts w:ascii="Bookman Old Style" w:hAnsi="Bookman Old Style"/>
          <w:sz w:val="24"/>
          <w:szCs w:val="24"/>
        </w:rPr>
        <w:t xml:space="preserve"> </w:t>
      </w:r>
      <w:r w:rsidRPr="009F4F8D">
        <w:rPr>
          <w:rFonts w:ascii="Bookman Old Style" w:hAnsi="Bookman Old Style"/>
          <w:sz w:val="24"/>
          <w:szCs w:val="24"/>
        </w:rPr>
        <w:t>by</w:t>
      </w:r>
      <w:r>
        <w:rPr>
          <w:rFonts w:ascii="Bookman Old Style" w:hAnsi="Bookman Old Style"/>
          <w:sz w:val="24"/>
          <w:szCs w:val="24"/>
        </w:rPr>
        <w:t xml:space="preserve"> </w:t>
      </w:r>
      <w:r w:rsidRPr="009F4F8D">
        <w:rPr>
          <w:rFonts w:ascii="Bookman Old Style" w:hAnsi="Bookman Old Style"/>
          <w:sz w:val="24"/>
          <w:szCs w:val="24"/>
        </w:rPr>
        <w:t>Art i løbet af året har erhvervet for foreningens indtægter.</w:t>
      </w:r>
      <w:r w:rsidRPr="009F4F8D">
        <w:rPr>
          <w:rFonts w:ascii="Bookman Old Style" w:hAnsi="Bookman Old Style"/>
          <w:sz w:val="24"/>
          <w:szCs w:val="24"/>
        </w:rPr>
        <w:br/>
        <w:t>For at deltage i lodtrækningen skal medlemmet have indbetalt kontingent i hele det foregående kalenderår.</w:t>
      </w:r>
      <w:r w:rsidRPr="009F4F8D">
        <w:rPr>
          <w:rFonts w:ascii="Bookman Old Style" w:hAnsi="Bookman Old Style"/>
          <w:sz w:val="24"/>
          <w:szCs w:val="24"/>
        </w:rPr>
        <w:br/>
        <w:t>Hvert medlem deltager i lodtrækningen med ét lod.</w:t>
      </w:r>
      <w:r w:rsidRPr="009F4F8D">
        <w:rPr>
          <w:rFonts w:ascii="Bookman Old Style" w:hAnsi="Bookman Old Style"/>
          <w:sz w:val="24"/>
          <w:szCs w:val="24"/>
        </w:rPr>
        <w:br/>
        <w:t xml:space="preserve">Et medlem, der er forhindret i at deltage i generalforsamlingen, kan give fuldmagt </w:t>
      </w:r>
      <w:r>
        <w:rPr>
          <w:rFonts w:ascii="Bookman Old Style" w:hAnsi="Bookman Old Style"/>
          <w:sz w:val="24"/>
          <w:szCs w:val="24"/>
        </w:rPr>
        <w:t xml:space="preserve">til </w:t>
      </w:r>
      <w:r w:rsidRPr="007B7299">
        <w:rPr>
          <w:rFonts w:ascii="Bookman Old Style" w:hAnsi="Bookman Old Style"/>
          <w:sz w:val="24"/>
          <w:szCs w:val="24"/>
        </w:rPr>
        <w:t>en anden person.</w:t>
      </w:r>
      <w:r w:rsidRPr="009F4F8D">
        <w:rPr>
          <w:rFonts w:ascii="Bookman Old Style" w:hAnsi="Bookman Old Style"/>
          <w:sz w:val="24"/>
          <w:szCs w:val="24"/>
        </w:rPr>
        <w:t xml:space="preserve"> Fuldmagten afleveres ved udlevering af lod.</w:t>
      </w:r>
      <w:r w:rsidRPr="009F4F8D">
        <w:rPr>
          <w:rFonts w:ascii="Bookman Old Style" w:hAnsi="Bookman Old Style"/>
          <w:sz w:val="24"/>
          <w:szCs w:val="24"/>
        </w:rPr>
        <w:br/>
        <w:t>Alle gevinster har en værdi af mindst 1.000 kr.</w:t>
      </w:r>
      <w:r w:rsidRPr="009F4F8D">
        <w:rPr>
          <w:rFonts w:ascii="Bookman Old Style" w:hAnsi="Bookman Old Style"/>
          <w:sz w:val="24"/>
          <w:szCs w:val="24"/>
        </w:rPr>
        <w:br/>
        <w:t>De indkøbte kunstværker udstilles i måneden op til generalforsamlingen.</w:t>
      </w:r>
    </w:p>
    <w:p w14:paraId="57964967" w14:textId="77777777" w:rsidR="007B7299" w:rsidRPr="009F4F8D" w:rsidRDefault="007B7299" w:rsidP="007B7299">
      <w:pPr>
        <w:ind w:left="360"/>
        <w:rPr>
          <w:rFonts w:ascii="Bookman Old Style" w:hAnsi="Bookman Old Style"/>
          <w:sz w:val="24"/>
          <w:szCs w:val="24"/>
        </w:rPr>
      </w:pPr>
    </w:p>
    <w:p w14:paraId="3B8ADE4B" w14:textId="77777777" w:rsidR="007B7299" w:rsidRPr="009F4F8D" w:rsidRDefault="007B7299" w:rsidP="007B7299">
      <w:pPr>
        <w:rPr>
          <w:rFonts w:ascii="Bookman Old Style" w:hAnsi="Bookman Old Style"/>
          <w:b/>
          <w:sz w:val="24"/>
          <w:szCs w:val="24"/>
        </w:rPr>
      </w:pPr>
      <w:r w:rsidRPr="009F4F8D">
        <w:rPr>
          <w:rFonts w:ascii="Bookman Old Style" w:hAnsi="Bookman Old Style"/>
          <w:b/>
          <w:sz w:val="24"/>
          <w:szCs w:val="24"/>
        </w:rPr>
        <w:t>§ 5 Regnskab</w:t>
      </w:r>
    </w:p>
    <w:p w14:paraId="597EAFF9"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Regnskabsåret er kalenderåret.</w:t>
      </w:r>
    </w:p>
    <w:p w14:paraId="6C31BD4B"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Foreningens midler indsættes på en bankkonto. Kassereren betaler herfra for de indkøbte kunstværker og betaler desuden andre regninger/udgifter, der er aftalt med bestyrelen.</w:t>
      </w:r>
    </w:p>
    <w:p w14:paraId="4B37DE48"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 xml:space="preserve">Regnskabet revideres </w:t>
      </w:r>
      <w:r>
        <w:rPr>
          <w:rFonts w:ascii="Bookman Old Style" w:hAnsi="Bookman Old Style"/>
          <w:sz w:val="24"/>
          <w:szCs w:val="24"/>
        </w:rPr>
        <w:t xml:space="preserve">og underskrives </w:t>
      </w:r>
      <w:r w:rsidRPr="009F4F8D">
        <w:rPr>
          <w:rFonts w:ascii="Bookman Old Style" w:hAnsi="Bookman Old Style"/>
          <w:sz w:val="24"/>
          <w:szCs w:val="24"/>
        </w:rPr>
        <w:t>inden generalforsamling af revisor.</w:t>
      </w:r>
    </w:p>
    <w:p w14:paraId="395749B2" w14:textId="77777777" w:rsidR="007B7299" w:rsidRPr="009F4F8D" w:rsidRDefault="007B7299" w:rsidP="007B7299">
      <w:pPr>
        <w:ind w:left="360"/>
        <w:rPr>
          <w:rFonts w:ascii="Bookman Old Style" w:hAnsi="Bookman Old Style"/>
          <w:sz w:val="24"/>
          <w:szCs w:val="24"/>
        </w:rPr>
      </w:pPr>
    </w:p>
    <w:p w14:paraId="64B30DD3" w14:textId="77777777" w:rsidR="007B7299" w:rsidRPr="009F4F8D" w:rsidRDefault="007B7299" w:rsidP="007B7299">
      <w:pPr>
        <w:rPr>
          <w:rFonts w:ascii="Bookman Old Style" w:hAnsi="Bookman Old Style"/>
          <w:b/>
          <w:sz w:val="24"/>
          <w:szCs w:val="24"/>
        </w:rPr>
      </w:pPr>
      <w:r w:rsidRPr="009F4F8D">
        <w:rPr>
          <w:rFonts w:ascii="Bookman Old Style" w:hAnsi="Bookman Old Style"/>
          <w:b/>
          <w:sz w:val="24"/>
          <w:szCs w:val="24"/>
        </w:rPr>
        <w:t>§ 6 Generalforsamling</w:t>
      </w:r>
    </w:p>
    <w:p w14:paraId="44264187" w14:textId="77777777" w:rsidR="007B7299" w:rsidRDefault="007B7299" w:rsidP="007B7299">
      <w:pPr>
        <w:rPr>
          <w:rFonts w:ascii="Bookman Old Style" w:hAnsi="Bookman Old Style"/>
          <w:sz w:val="24"/>
          <w:szCs w:val="24"/>
        </w:rPr>
      </w:pPr>
      <w:r w:rsidRPr="009F4F8D">
        <w:rPr>
          <w:rFonts w:ascii="Bookman Old Style" w:hAnsi="Bookman Old Style"/>
          <w:sz w:val="24"/>
          <w:szCs w:val="24"/>
        </w:rPr>
        <w:t>Ordinær generalforsamling afholdes inden udgangen af hvert års marts måned og indvarsles senest 14 dage forud ved meddelelse til medlemmerne</w:t>
      </w:r>
      <w:r>
        <w:rPr>
          <w:rFonts w:ascii="Bookman Old Style" w:hAnsi="Bookman Old Style"/>
          <w:sz w:val="24"/>
          <w:szCs w:val="24"/>
        </w:rPr>
        <w:t xml:space="preserve"> via mail.</w:t>
      </w:r>
    </w:p>
    <w:p w14:paraId="0AACA4C6" w14:textId="77777777" w:rsidR="007B7299" w:rsidRPr="009F4F8D" w:rsidRDefault="007B7299" w:rsidP="007B7299">
      <w:pPr>
        <w:ind w:left="360"/>
        <w:rPr>
          <w:rFonts w:ascii="Bookman Old Style" w:hAnsi="Bookman Old Style"/>
          <w:sz w:val="24"/>
          <w:szCs w:val="24"/>
        </w:rPr>
      </w:pPr>
    </w:p>
    <w:p w14:paraId="1C39F368" w14:textId="77777777" w:rsidR="007B7299" w:rsidRPr="009F4F8D" w:rsidRDefault="007B7299" w:rsidP="007B7299">
      <w:pPr>
        <w:ind w:left="360"/>
        <w:rPr>
          <w:rFonts w:ascii="Bookman Old Style" w:hAnsi="Bookman Old Style"/>
          <w:sz w:val="24"/>
          <w:szCs w:val="24"/>
        </w:rPr>
      </w:pPr>
      <w:r w:rsidRPr="009F4F8D">
        <w:rPr>
          <w:rFonts w:ascii="Bookman Old Style" w:hAnsi="Bookman Old Style"/>
          <w:sz w:val="24"/>
          <w:szCs w:val="24"/>
        </w:rPr>
        <w:t>Dagsorden for den ordinære generalforsamling skal indeholde følgende:</w:t>
      </w:r>
    </w:p>
    <w:p w14:paraId="763BAE73" w14:textId="77777777" w:rsidR="007B7299" w:rsidRPr="009F4F8D" w:rsidRDefault="007B7299" w:rsidP="007B7299">
      <w:pPr>
        <w:numPr>
          <w:ilvl w:val="0"/>
          <w:numId w:val="3"/>
        </w:numPr>
        <w:rPr>
          <w:rFonts w:ascii="Bookman Old Style" w:hAnsi="Bookman Old Style"/>
          <w:sz w:val="24"/>
          <w:szCs w:val="24"/>
        </w:rPr>
      </w:pPr>
      <w:r w:rsidRPr="009F4F8D">
        <w:rPr>
          <w:rFonts w:ascii="Bookman Old Style" w:hAnsi="Bookman Old Style"/>
          <w:sz w:val="24"/>
          <w:szCs w:val="24"/>
        </w:rPr>
        <w:t>Valg af dirigent</w:t>
      </w:r>
    </w:p>
    <w:p w14:paraId="6AA07187" w14:textId="77777777" w:rsidR="007B7299" w:rsidRPr="009F4F8D" w:rsidRDefault="007B7299" w:rsidP="007B7299">
      <w:pPr>
        <w:numPr>
          <w:ilvl w:val="0"/>
          <w:numId w:val="3"/>
        </w:numPr>
        <w:rPr>
          <w:rFonts w:ascii="Bookman Old Style" w:hAnsi="Bookman Old Style"/>
          <w:sz w:val="24"/>
          <w:szCs w:val="24"/>
        </w:rPr>
      </w:pPr>
      <w:r w:rsidRPr="009F4F8D">
        <w:rPr>
          <w:rFonts w:ascii="Bookman Old Style" w:hAnsi="Bookman Old Style"/>
          <w:sz w:val="24"/>
          <w:szCs w:val="24"/>
        </w:rPr>
        <w:t>Formandens beretning</w:t>
      </w:r>
    </w:p>
    <w:p w14:paraId="28303CB5" w14:textId="77777777" w:rsidR="007B7299" w:rsidRPr="009F4F8D" w:rsidRDefault="007B7299" w:rsidP="007B7299">
      <w:pPr>
        <w:numPr>
          <w:ilvl w:val="0"/>
          <w:numId w:val="3"/>
        </w:numPr>
        <w:rPr>
          <w:rFonts w:ascii="Bookman Old Style" w:hAnsi="Bookman Old Style"/>
          <w:sz w:val="24"/>
          <w:szCs w:val="24"/>
        </w:rPr>
      </w:pPr>
      <w:r w:rsidRPr="009F4F8D">
        <w:rPr>
          <w:rFonts w:ascii="Bookman Old Style" w:hAnsi="Bookman Old Style"/>
          <w:sz w:val="24"/>
          <w:szCs w:val="24"/>
        </w:rPr>
        <w:t>Regnskab</w:t>
      </w:r>
    </w:p>
    <w:p w14:paraId="5D95BE79" w14:textId="77777777" w:rsidR="007B7299" w:rsidRDefault="007B7299" w:rsidP="007B7299">
      <w:pPr>
        <w:numPr>
          <w:ilvl w:val="0"/>
          <w:numId w:val="3"/>
        </w:numPr>
        <w:rPr>
          <w:rFonts w:ascii="Bookman Old Style" w:hAnsi="Bookman Old Style"/>
          <w:sz w:val="24"/>
          <w:szCs w:val="24"/>
        </w:rPr>
      </w:pPr>
      <w:r w:rsidRPr="009F4F8D">
        <w:rPr>
          <w:rFonts w:ascii="Bookman Old Style" w:hAnsi="Bookman Old Style"/>
          <w:sz w:val="24"/>
          <w:szCs w:val="24"/>
        </w:rPr>
        <w:t>Forslag</w:t>
      </w:r>
    </w:p>
    <w:p w14:paraId="54B9162D" w14:textId="77777777" w:rsidR="007B7299" w:rsidRPr="007B7299" w:rsidRDefault="007B7299" w:rsidP="007B7299">
      <w:pPr>
        <w:numPr>
          <w:ilvl w:val="0"/>
          <w:numId w:val="3"/>
        </w:numPr>
        <w:rPr>
          <w:rFonts w:ascii="Bookman Old Style" w:hAnsi="Bookman Old Style"/>
          <w:sz w:val="24"/>
          <w:szCs w:val="24"/>
        </w:rPr>
      </w:pPr>
      <w:r w:rsidRPr="007B7299">
        <w:rPr>
          <w:rFonts w:ascii="Bookman Old Style" w:hAnsi="Bookman Old Style"/>
          <w:sz w:val="24"/>
          <w:szCs w:val="24"/>
        </w:rPr>
        <w:t>Fastsættelse af kontingent</w:t>
      </w:r>
    </w:p>
    <w:p w14:paraId="5B949D9A" w14:textId="77777777" w:rsidR="007B7299" w:rsidRDefault="007B7299" w:rsidP="007B7299">
      <w:pPr>
        <w:numPr>
          <w:ilvl w:val="0"/>
          <w:numId w:val="3"/>
        </w:numPr>
        <w:rPr>
          <w:rFonts w:ascii="Bookman Old Style" w:hAnsi="Bookman Old Style"/>
          <w:sz w:val="24"/>
          <w:szCs w:val="24"/>
        </w:rPr>
      </w:pPr>
      <w:r w:rsidRPr="009F4F8D">
        <w:rPr>
          <w:rFonts w:ascii="Bookman Old Style" w:hAnsi="Bookman Old Style"/>
          <w:sz w:val="24"/>
          <w:szCs w:val="24"/>
        </w:rPr>
        <w:t>Valg</w:t>
      </w:r>
      <w:r>
        <w:rPr>
          <w:rFonts w:ascii="Bookman Old Style" w:hAnsi="Bookman Old Style"/>
          <w:sz w:val="24"/>
          <w:szCs w:val="24"/>
        </w:rPr>
        <w:t xml:space="preserve"> </w:t>
      </w:r>
      <w:r w:rsidRPr="007B7299">
        <w:rPr>
          <w:rFonts w:ascii="Bookman Old Style" w:hAnsi="Bookman Old Style"/>
          <w:sz w:val="24"/>
          <w:szCs w:val="24"/>
        </w:rPr>
        <w:t>af bestyrelsesmedlemmer</w:t>
      </w:r>
    </w:p>
    <w:p w14:paraId="6F6F144E" w14:textId="77777777" w:rsidR="007B7299" w:rsidRPr="00BD7DEE" w:rsidRDefault="007B7299" w:rsidP="007B7299">
      <w:pPr>
        <w:numPr>
          <w:ilvl w:val="0"/>
          <w:numId w:val="3"/>
        </w:numPr>
        <w:rPr>
          <w:rFonts w:ascii="Bookman Old Style" w:hAnsi="Bookman Old Style"/>
          <w:sz w:val="24"/>
          <w:szCs w:val="24"/>
        </w:rPr>
      </w:pPr>
      <w:r>
        <w:rPr>
          <w:rFonts w:ascii="Bookman Old Style" w:hAnsi="Bookman Old Style"/>
          <w:sz w:val="24"/>
          <w:szCs w:val="24"/>
        </w:rPr>
        <w:t>Valg af revisor</w:t>
      </w:r>
    </w:p>
    <w:p w14:paraId="136ADBBD" w14:textId="77777777" w:rsidR="007B7299" w:rsidRPr="009F4F8D" w:rsidRDefault="007B7299" w:rsidP="007B7299">
      <w:pPr>
        <w:numPr>
          <w:ilvl w:val="0"/>
          <w:numId w:val="3"/>
        </w:numPr>
        <w:rPr>
          <w:rFonts w:ascii="Bookman Old Style" w:hAnsi="Bookman Old Style"/>
          <w:sz w:val="24"/>
          <w:szCs w:val="24"/>
        </w:rPr>
      </w:pPr>
      <w:r w:rsidRPr="009F4F8D">
        <w:rPr>
          <w:rFonts w:ascii="Bookman Old Style" w:hAnsi="Bookman Old Style"/>
          <w:sz w:val="24"/>
          <w:szCs w:val="24"/>
        </w:rPr>
        <w:t>Eventuelt</w:t>
      </w:r>
    </w:p>
    <w:p w14:paraId="057CAE9E" w14:textId="77777777" w:rsidR="007B7299" w:rsidRPr="009F4F8D" w:rsidRDefault="007B7299" w:rsidP="007B7299">
      <w:pPr>
        <w:numPr>
          <w:ilvl w:val="0"/>
          <w:numId w:val="3"/>
        </w:numPr>
        <w:rPr>
          <w:rFonts w:ascii="Bookman Old Style" w:hAnsi="Bookman Old Style"/>
          <w:sz w:val="24"/>
          <w:szCs w:val="24"/>
        </w:rPr>
      </w:pPr>
      <w:r w:rsidRPr="009F4F8D">
        <w:rPr>
          <w:rFonts w:ascii="Bookman Old Style" w:hAnsi="Bookman Old Style"/>
          <w:sz w:val="24"/>
          <w:szCs w:val="24"/>
        </w:rPr>
        <w:t>Lodtrækning</w:t>
      </w:r>
    </w:p>
    <w:p w14:paraId="1B43856B" w14:textId="77777777" w:rsidR="007B7299" w:rsidRPr="009F4F8D" w:rsidRDefault="007B7299" w:rsidP="007B7299">
      <w:pPr>
        <w:ind w:left="360"/>
        <w:rPr>
          <w:rFonts w:ascii="Bookman Old Style" w:hAnsi="Bookman Old Style"/>
          <w:sz w:val="24"/>
          <w:szCs w:val="24"/>
        </w:rPr>
      </w:pPr>
    </w:p>
    <w:p w14:paraId="08621F2F"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lastRenderedPageBreak/>
        <w:t>Forslag, der ønskes behandlet på den ordinære generalforsamling, skal være bestyrelsen i hænde senest 1. marts.</w:t>
      </w:r>
    </w:p>
    <w:p w14:paraId="3753023A"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 xml:space="preserve">Afstemningen på generalforsamlingen sker ved håndsoprækning. Såfremt et medlem ønsker det, skal der være skriftlig afstemning. </w:t>
      </w:r>
      <w:r>
        <w:rPr>
          <w:rFonts w:ascii="Bookman Old Style" w:hAnsi="Bookman Old Style"/>
          <w:sz w:val="24"/>
          <w:szCs w:val="24"/>
        </w:rPr>
        <w:t xml:space="preserve">Såfremt der er kampvalg til bestyrelsesposterne, stemmes der skriftligt. </w:t>
      </w:r>
      <w:r w:rsidRPr="009F4F8D">
        <w:rPr>
          <w:rFonts w:ascii="Bookman Old Style" w:hAnsi="Bookman Old Style"/>
          <w:sz w:val="24"/>
          <w:szCs w:val="24"/>
        </w:rPr>
        <w:t>Der kan ikke stemmes for andre via en fuldmagt – kun de fremmødte har ret til at stemme.</w:t>
      </w:r>
    </w:p>
    <w:p w14:paraId="06892EBC"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 xml:space="preserve">Generalforsamlingens beslutninger træffes ved </w:t>
      </w:r>
      <w:r w:rsidRPr="009F4F8D">
        <w:rPr>
          <w:rFonts w:ascii="Bookman Old Style" w:hAnsi="Bookman Old Style"/>
          <w:sz w:val="26"/>
          <w:szCs w:val="24"/>
        </w:rPr>
        <w:t>stemmeflertal</w:t>
      </w:r>
      <w:r>
        <w:rPr>
          <w:rFonts w:ascii="Bookman Old Style" w:hAnsi="Bookman Old Style"/>
          <w:sz w:val="26"/>
          <w:szCs w:val="24"/>
        </w:rPr>
        <w:t xml:space="preserve"> </w:t>
      </w:r>
      <w:r w:rsidRPr="009F4F8D">
        <w:rPr>
          <w:rFonts w:ascii="Bookman Old Style" w:hAnsi="Bookman Old Style"/>
          <w:sz w:val="26"/>
          <w:szCs w:val="24"/>
        </w:rPr>
        <w:t>(undtagen</w:t>
      </w:r>
      <w:r w:rsidRPr="009F4F8D">
        <w:rPr>
          <w:rFonts w:ascii="Bookman Old Style" w:hAnsi="Bookman Old Style"/>
          <w:sz w:val="24"/>
          <w:szCs w:val="24"/>
        </w:rPr>
        <w:t xml:space="preserve"> vedtægtsændringer § 7 og foreningens opløsning § 9).</w:t>
      </w:r>
    </w:p>
    <w:p w14:paraId="57D29698" w14:textId="77777777" w:rsidR="007B7299" w:rsidRPr="009F4F8D" w:rsidRDefault="007B7299" w:rsidP="007B7299">
      <w:pPr>
        <w:ind w:left="360"/>
        <w:rPr>
          <w:rFonts w:ascii="Bookman Old Style" w:hAnsi="Bookman Old Style"/>
          <w:sz w:val="24"/>
          <w:szCs w:val="24"/>
        </w:rPr>
      </w:pPr>
    </w:p>
    <w:p w14:paraId="44E83D2E" w14:textId="77777777" w:rsidR="007B7299" w:rsidRPr="009F4F8D" w:rsidRDefault="007B7299" w:rsidP="007B7299">
      <w:pPr>
        <w:rPr>
          <w:rFonts w:ascii="Bookman Old Style" w:hAnsi="Bookman Old Style"/>
          <w:b/>
          <w:sz w:val="24"/>
          <w:szCs w:val="24"/>
        </w:rPr>
      </w:pPr>
      <w:r w:rsidRPr="009F4F8D">
        <w:rPr>
          <w:rFonts w:ascii="Bookman Old Style" w:hAnsi="Bookman Old Style"/>
          <w:b/>
          <w:sz w:val="24"/>
          <w:szCs w:val="24"/>
        </w:rPr>
        <w:t>§ 7 Vedtægtsændringer</w:t>
      </w:r>
    </w:p>
    <w:p w14:paraId="1C7FE022"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Foreningens vedtægter kan ændres af en generalforsamling, når 2/3 af de afgivne stemmer er for ændringen.</w:t>
      </w:r>
    </w:p>
    <w:p w14:paraId="70C64AB2" w14:textId="77777777" w:rsidR="007B7299" w:rsidRPr="009F4F8D" w:rsidRDefault="007B7299" w:rsidP="007B7299">
      <w:pPr>
        <w:ind w:left="360"/>
        <w:rPr>
          <w:rFonts w:ascii="Bookman Old Style" w:hAnsi="Bookman Old Style"/>
          <w:sz w:val="24"/>
          <w:szCs w:val="24"/>
        </w:rPr>
      </w:pPr>
    </w:p>
    <w:p w14:paraId="022C8069" w14:textId="77777777" w:rsidR="007B7299" w:rsidRPr="009F4F8D" w:rsidRDefault="007B7299" w:rsidP="007B7299">
      <w:pPr>
        <w:ind w:left="360"/>
        <w:rPr>
          <w:rFonts w:ascii="Bookman Old Style" w:hAnsi="Bookman Old Style"/>
          <w:sz w:val="24"/>
          <w:szCs w:val="24"/>
        </w:rPr>
      </w:pPr>
    </w:p>
    <w:p w14:paraId="0046E56F" w14:textId="77777777" w:rsidR="007B7299" w:rsidRPr="009F4F8D" w:rsidRDefault="007B7299" w:rsidP="007B7299">
      <w:pPr>
        <w:rPr>
          <w:rFonts w:ascii="Bookman Old Style" w:hAnsi="Bookman Old Style"/>
          <w:b/>
          <w:sz w:val="24"/>
          <w:szCs w:val="24"/>
        </w:rPr>
      </w:pPr>
      <w:r w:rsidRPr="009F4F8D">
        <w:rPr>
          <w:rFonts w:ascii="Bookman Old Style" w:hAnsi="Bookman Old Style"/>
          <w:b/>
          <w:sz w:val="24"/>
          <w:szCs w:val="24"/>
        </w:rPr>
        <w:t>§ 8 Ekstraordinær generalforsamling</w:t>
      </w:r>
    </w:p>
    <w:p w14:paraId="3ADC8A06"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Ekstraordinær generalforsamling kan sammenkaldes af bestyrelsen, når denne finder anledning dertil, og skal indkaldes af bestyrelsen, når mindst 10 medlemmer fremsætter skriftlig begæring herom. Varslet for indkaldelse til den ekstraordinære generalforsamling skal være mindst 14 dage.</w:t>
      </w:r>
      <w:r w:rsidRPr="009F4F8D">
        <w:rPr>
          <w:rFonts w:ascii="Bookman Old Style" w:hAnsi="Bookman Old Style"/>
          <w:sz w:val="24"/>
          <w:szCs w:val="24"/>
        </w:rPr>
        <w:br/>
      </w:r>
    </w:p>
    <w:p w14:paraId="39A7E995" w14:textId="77777777" w:rsidR="007B7299" w:rsidRPr="009F4F8D" w:rsidRDefault="007B7299" w:rsidP="007B7299">
      <w:pPr>
        <w:rPr>
          <w:rFonts w:ascii="Bookman Old Style" w:hAnsi="Bookman Old Style"/>
          <w:b/>
          <w:sz w:val="24"/>
          <w:szCs w:val="24"/>
        </w:rPr>
      </w:pPr>
      <w:r w:rsidRPr="009F4F8D">
        <w:rPr>
          <w:rFonts w:ascii="Bookman Old Style" w:hAnsi="Bookman Old Style"/>
          <w:b/>
          <w:sz w:val="24"/>
          <w:szCs w:val="24"/>
        </w:rPr>
        <w:t>§ 9 Foreningens opløsning</w:t>
      </w:r>
    </w:p>
    <w:p w14:paraId="79B8C7CD"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Beslutningen om foreningens opløsning træffes af en generalforsamling.</w:t>
      </w:r>
    </w:p>
    <w:p w14:paraId="40D5F909"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Mindst halvdelen af medlemmerne skal være til stede og 2/3 af de afgivne stemmer skal være for foreningens opløsning.</w:t>
      </w:r>
    </w:p>
    <w:p w14:paraId="6BBFA7F5"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Generalforsamlingen træffer beslutning om afvikling.</w:t>
      </w:r>
    </w:p>
    <w:p w14:paraId="329B4C1A"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Såfremt halvdelen af medlemmerne ikke er til stede, afgøres spørgsmålet af foreningen ved skriftlig urafstemning. 2/3 af de afgivne stemmer skal være for foreningens opløsning.</w:t>
      </w:r>
    </w:p>
    <w:p w14:paraId="0AC36315" w14:textId="77777777" w:rsidR="007B7299" w:rsidRPr="009F4F8D" w:rsidRDefault="007B7299" w:rsidP="007B7299">
      <w:pPr>
        <w:rPr>
          <w:rFonts w:ascii="Bookman Old Style" w:hAnsi="Bookman Old Style"/>
          <w:sz w:val="24"/>
          <w:szCs w:val="24"/>
        </w:rPr>
      </w:pPr>
      <w:r w:rsidRPr="009F4F8D">
        <w:rPr>
          <w:rFonts w:ascii="Bookman Old Style" w:hAnsi="Bookman Old Style"/>
          <w:sz w:val="24"/>
          <w:szCs w:val="24"/>
        </w:rPr>
        <w:t>I sidstnævnte tilfælde træffer bestyrelsen beslutningen om afviklingen.</w:t>
      </w:r>
    </w:p>
    <w:p w14:paraId="04BCC3BF" w14:textId="77777777" w:rsidR="007B7299" w:rsidRPr="009F4F8D" w:rsidRDefault="007B7299" w:rsidP="007B7299">
      <w:pPr>
        <w:ind w:left="360"/>
        <w:rPr>
          <w:rFonts w:ascii="Bookman Old Style" w:hAnsi="Bookman Old Style"/>
          <w:sz w:val="24"/>
          <w:szCs w:val="24"/>
        </w:rPr>
      </w:pPr>
    </w:p>
    <w:p w14:paraId="58AE22D1" w14:textId="77777777" w:rsidR="007B7299" w:rsidRPr="009F4F8D" w:rsidRDefault="007B7299" w:rsidP="007B7299">
      <w:pPr>
        <w:ind w:left="360"/>
        <w:rPr>
          <w:rFonts w:ascii="Bookman Old Style" w:hAnsi="Bookman Old Style"/>
          <w:sz w:val="24"/>
          <w:szCs w:val="24"/>
        </w:rPr>
      </w:pPr>
    </w:p>
    <w:p w14:paraId="2B7AA11D" w14:textId="77777777" w:rsidR="007B7299" w:rsidRPr="009F4F8D" w:rsidRDefault="007B7299" w:rsidP="007B7299">
      <w:pPr>
        <w:outlineLvl w:val="0"/>
        <w:rPr>
          <w:rFonts w:ascii="Bookman Old Style" w:hAnsi="Bookman Old Style"/>
          <w:sz w:val="24"/>
          <w:szCs w:val="24"/>
        </w:rPr>
      </w:pPr>
      <w:r w:rsidRPr="009F4F8D">
        <w:rPr>
          <w:rFonts w:ascii="Bookman Old Style" w:hAnsi="Bookman Old Style"/>
          <w:sz w:val="24"/>
          <w:szCs w:val="24"/>
        </w:rPr>
        <w:t>Vedtaget p</w:t>
      </w:r>
      <w:r>
        <w:rPr>
          <w:rFonts w:ascii="Bookman Old Style" w:hAnsi="Bookman Old Style"/>
          <w:sz w:val="24"/>
          <w:szCs w:val="24"/>
        </w:rPr>
        <w:t>å generalforsamlingen marts 2023</w:t>
      </w:r>
      <w:r w:rsidRPr="009F4F8D">
        <w:rPr>
          <w:rFonts w:ascii="Bookman Old Style" w:hAnsi="Bookman Old Style"/>
          <w:sz w:val="24"/>
          <w:szCs w:val="24"/>
        </w:rPr>
        <w:t>.</w:t>
      </w:r>
    </w:p>
    <w:p w14:paraId="1A83B2AC" w14:textId="77777777" w:rsidR="007B7299" w:rsidRPr="009F4F8D" w:rsidRDefault="007B7299" w:rsidP="007B7299">
      <w:pPr>
        <w:ind w:left="360"/>
        <w:rPr>
          <w:rFonts w:ascii="Bookman Old Style" w:hAnsi="Bookman Old Style"/>
          <w:sz w:val="24"/>
          <w:szCs w:val="24"/>
        </w:rPr>
      </w:pPr>
    </w:p>
    <w:p w14:paraId="496A41DB" w14:textId="77777777" w:rsidR="007B7299" w:rsidRPr="009F4F8D" w:rsidRDefault="007B7299" w:rsidP="007B7299">
      <w:pPr>
        <w:ind w:left="360"/>
        <w:rPr>
          <w:rFonts w:ascii="Bookman Old Style" w:hAnsi="Bookman Old Style"/>
          <w:sz w:val="24"/>
          <w:szCs w:val="24"/>
        </w:rPr>
      </w:pPr>
    </w:p>
    <w:p w14:paraId="0C6D5271" w14:textId="77777777" w:rsidR="007B7299" w:rsidRPr="009F4F8D" w:rsidRDefault="007B7299" w:rsidP="007B7299">
      <w:pPr>
        <w:rPr>
          <w:rFonts w:ascii="Bookman Old Style" w:hAnsi="Bookman Old Style"/>
          <w:sz w:val="24"/>
          <w:szCs w:val="24"/>
        </w:rPr>
      </w:pPr>
    </w:p>
    <w:p w14:paraId="59007165" w14:textId="77777777" w:rsidR="007B7299" w:rsidRPr="009F4F8D" w:rsidRDefault="007B7299" w:rsidP="007B7299">
      <w:pPr>
        <w:rPr>
          <w:rFonts w:ascii="Bookman Old Style" w:hAnsi="Bookman Old Style"/>
          <w:b/>
          <w:sz w:val="24"/>
          <w:szCs w:val="24"/>
        </w:rPr>
      </w:pPr>
      <w:r w:rsidRPr="009F4F8D">
        <w:rPr>
          <w:rFonts w:ascii="Bookman Old Style" w:hAnsi="Bookman Old Style"/>
          <w:b/>
          <w:sz w:val="24"/>
          <w:szCs w:val="24"/>
        </w:rPr>
        <w:t xml:space="preserve">    </w:t>
      </w:r>
    </w:p>
    <w:p w14:paraId="010B2050" w14:textId="77777777" w:rsidR="007B7299" w:rsidRPr="009F4F8D" w:rsidRDefault="007B7299" w:rsidP="007B7299">
      <w:pPr>
        <w:ind w:left="360"/>
      </w:pPr>
    </w:p>
    <w:p w14:paraId="22E350C4" w14:textId="77777777" w:rsidR="007B7299" w:rsidRPr="009F4F8D" w:rsidRDefault="007B7299" w:rsidP="007B7299">
      <w:pPr>
        <w:ind w:left="360"/>
      </w:pPr>
    </w:p>
    <w:p w14:paraId="059E2F6C" w14:textId="77777777" w:rsidR="007B7299" w:rsidRPr="009F4F8D" w:rsidRDefault="007B7299" w:rsidP="007B7299"/>
    <w:p w14:paraId="208DF467" w14:textId="77777777" w:rsidR="00811F69" w:rsidRDefault="00811F69"/>
    <w:sectPr w:rsidR="00811F69">
      <w:headerReference w:type="default" r:id="rId6"/>
      <w:footerReference w:type="even" r:id="rId7"/>
      <w:footerReference w:type="default" r:id="rId8"/>
      <w:pgSz w:w="11906" w:h="16838"/>
      <w:pgMar w:top="1701" w:right="1134" w:bottom="993"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okman Old Style">
    <w:panose1 w:val="0205060405050502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3BC9B" w14:textId="77777777" w:rsidR="00714EAA" w:rsidRDefault="003E4C9E" w:rsidP="00F95C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D774D3" w14:textId="77777777" w:rsidR="00714EAA" w:rsidRDefault="003E4C9E" w:rsidP="00F95C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2227B" w14:textId="77777777" w:rsidR="00714EAA" w:rsidRDefault="003E4C9E" w:rsidP="00F95C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618E12" w14:textId="77777777" w:rsidR="00714EAA" w:rsidRPr="00E34CAF" w:rsidRDefault="003E4C9E" w:rsidP="00F95C57">
    <w:pPr>
      <w:pStyle w:val="Footer"/>
      <w:ind w:right="360"/>
      <w:rPr>
        <w:rFonts w:ascii="Verdana" w:hAnsi="Verdana"/>
        <w:sz w:val="18"/>
        <w:szCs w:val="18"/>
      </w:rPr>
    </w:pPr>
    <w:r>
      <w:rPr>
        <w:noProof/>
        <w:lang w:val="en-US" w:eastAsia="en-US"/>
      </w:rPr>
      <w:drawing>
        <wp:anchor distT="0" distB="0" distL="114300" distR="114300" simplePos="0" relativeHeight="251662336" behindDoc="1" locked="0" layoutInCell="1" allowOverlap="1" wp14:anchorId="7FAEC497" wp14:editId="6EB8D342">
          <wp:simplePos x="0" y="0"/>
          <wp:positionH relativeFrom="column">
            <wp:posOffset>1270</wp:posOffset>
          </wp:positionH>
          <wp:positionV relativeFrom="paragraph">
            <wp:posOffset>-144145</wp:posOffset>
          </wp:positionV>
          <wp:extent cx="1501775" cy="459740"/>
          <wp:effectExtent l="0" t="0" r="0" b="0"/>
          <wp:wrapNone/>
          <wp:docPr id="4" name="Picture 4" descr="bund-ven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nd-vens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45974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18"/>
        <w:szCs w:val="18"/>
        <w:lang w:val="en-US" w:eastAsia="en-US"/>
      </w:rPr>
      <w:drawing>
        <wp:anchor distT="0" distB="0" distL="114300" distR="114300" simplePos="0" relativeHeight="251661312" behindDoc="1" locked="0" layoutInCell="1" allowOverlap="1" wp14:anchorId="438D754D" wp14:editId="24D9DB39">
          <wp:simplePos x="0" y="0"/>
          <wp:positionH relativeFrom="column">
            <wp:posOffset>4738370</wp:posOffset>
          </wp:positionH>
          <wp:positionV relativeFrom="paragraph">
            <wp:posOffset>-149860</wp:posOffset>
          </wp:positionV>
          <wp:extent cx="1737995" cy="474345"/>
          <wp:effectExtent l="0" t="0" r="0" b="8255"/>
          <wp:wrapNone/>
          <wp:docPr id="3" name="Picture 3" desc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7995" cy="47434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sz w:val="18"/>
        <w:szCs w:val="18"/>
        <w:lang w:val="en-US" w:eastAsia="en-US"/>
      </w:rPr>
      <mc:AlternateContent>
        <mc:Choice Requires="wps">
          <w:drawing>
            <wp:anchor distT="0" distB="0" distL="114300" distR="114300" simplePos="0" relativeHeight="251660288" behindDoc="0" locked="0" layoutInCell="1" allowOverlap="1" wp14:anchorId="54BBE1CA" wp14:editId="46D1D22E">
              <wp:simplePos x="0" y="0"/>
              <wp:positionH relativeFrom="column">
                <wp:posOffset>-782955</wp:posOffset>
              </wp:positionH>
              <wp:positionV relativeFrom="paragraph">
                <wp:posOffset>-264160</wp:posOffset>
              </wp:positionV>
              <wp:extent cx="7658100" cy="0"/>
              <wp:effectExtent l="17145" t="15240" r="20955"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20.75pt" to="541.4pt,-2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tC0x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"/>
          </w:pict>
        </mc:Fallback>
      </mc:AlternateContent>
    </w: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5CB0E" w14:textId="77777777" w:rsidR="00714EAA" w:rsidRDefault="003E4C9E">
    <w:pPr>
      <w:pStyle w:val="Header"/>
    </w:pPr>
    <w:r>
      <w:rPr>
        <w:noProof/>
        <w:lang w:val="en-US" w:eastAsia="en-US"/>
      </w:rPr>
      <w:drawing>
        <wp:anchor distT="0" distB="0" distL="114300" distR="114300" simplePos="0" relativeHeight="251663360" behindDoc="1" locked="0" layoutInCell="1" allowOverlap="1" wp14:anchorId="631E90DC" wp14:editId="26A83C70">
          <wp:simplePos x="0" y="0"/>
          <wp:positionH relativeFrom="column">
            <wp:posOffset>3953510</wp:posOffset>
          </wp:positionH>
          <wp:positionV relativeFrom="paragraph">
            <wp:posOffset>-332740</wp:posOffset>
          </wp:positionV>
          <wp:extent cx="2503170" cy="1017905"/>
          <wp:effectExtent l="0" t="0" r="11430" b="0"/>
          <wp:wrapNone/>
          <wp:docPr id="5" name="Picture 5" descr="logo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170" cy="10179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9264" behindDoc="0" locked="0" layoutInCell="1" allowOverlap="1" wp14:anchorId="1F235979" wp14:editId="2A2C470F">
              <wp:simplePos x="0" y="0"/>
              <wp:positionH relativeFrom="column">
                <wp:posOffset>-897255</wp:posOffset>
              </wp:positionH>
              <wp:positionV relativeFrom="paragraph">
                <wp:posOffset>467360</wp:posOffset>
              </wp:positionV>
              <wp:extent cx="8001000" cy="0"/>
              <wp:effectExtent l="17145" t="10160" r="20955" b="2794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6pt,36.8pt" to="559.4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6555"/>
    <w:multiLevelType w:val="hybridMultilevel"/>
    <w:tmpl w:val="6C6CCC72"/>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2AA07EBE"/>
    <w:multiLevelType w:val="hybridMultilevel"/>
    <w:tmpl w:val="92901B16"/>
    <w:lvl w:ilvl="0" w:tplc="04060001">
      <w:numFmt w:val="bullet"/>
      <w:lvlText w:val=""/>
      <w:lvlJc w:val="left"/>
      <w:pPr>
        <w:tabs>
          <w:tab w:val="num" w:pos="720"/>
        </w:tabs>
        <w:ind w:left="720" w:hanging="360"/>
      </w:pPr>
      <w:rPr>
        <w:rFonts w:ascii="Symbol" w:eastAsia="Times New Roman" w:hAnsi="Symbol"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7D980A17"/>
    <w:multiLevelType w:val="hybridMultilevel"/>
    <w:tmpl w:val="A9F2482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299"/>
    <w:rsid w:val="003E4C9E"/>
    <w:rsid w:val="007B7299"/>
    <w:rsid w:val="00811F69"/>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DC1D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99"/>
    <w:rPr>
      <w:rFonts w:ascii="Times New Roman" w:eastAsia="Times New Roman" w:hAnsi="Times New Roman" w:cs="Times New Roman"/>
      <w:sz w:val="20"/>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7299"/>
    <w:pPr>
      <w:tabs>
        <w:tab w:val="center" w:pos="4819"/>
        <w:tab w:val="right" w:pos="9638"/>
      </w:tabs>
    </w:pPr>
  </w:style>
  <w:style w:type="character" w:customStyle="1" w:styleId="HeaderChar">
    <w:name w:val="Header Char"/>
    <w:basedOn w:val="DefaultParagraphFont"/>
    <w:link w:val="Header"/>
    <w:rsid w:val="007B7299"/>
    <w:rPr>
      <w:rFonts w:ascii="Times New Roman" w:eastAsia="Times New Roman" w:hAnsi="Times New Roman" w:cs="Times New Roman"/>
      <w:sz w:val="20"/>
      <w:szCs w:val="20"/>
      <w:lang w:eastAsia="da-DK"/>
    </w:rPr>
  </w:style>
  <w:style w:type="paragraph" w:styleId="Footer">
    <w:name w:val="footer"/>
    <w:basedOn w:val="Normal"/>
    <w:link w:val="FooterChar"/>
    <w:rsid w:val="007B7299"/>
    <w:pPr>
      <w:tabs>
        <w:tab w:val="center" w:pos="4819"/>
        <w:tab w:val="right" w:pos="9638"/>
      </w:tabs>
    </w:pPr>
  </w:style>
  <w:style w:type="character" w:customStyle="1" w:styleId="FooterChar">
    <w:name w:val="Footer Char"/>
    <w:basedOn w:val="DefaultParagraphFont"/>
    <w:link w:val="Footer"/>
    <w:rsid w:val="007B7299"/>
    <w:rPr>
      <w:rFonts w:ascii="Times New Roman" w:eastAsia="Times New Roman" w:hAnsi="Times New Roman" w:cs="Times New Roman"/>
      <w:sz w:val="20"/>
      <w:szCs w:val="20"/>
      <w:lang w:eastAsia="da-DK"/>
    </w:rPr>
  </w:style>
  <w:style w:type="character" w:styleId="PageNumber">
    <w:name w:val="page number"/>
    <w:basedOn w:val="DefaultParagraphFont"/>
    <w:rsid w:val="007B72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299"/>
    <w:rPr>
      <w:rFonts w:ascii="Times New Roman" w:eastAsia="Times New Roman" w:hAnsi="Times New Roman" w:cs="Times New Roman"/>
      <w:sz w:val="20"/>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7299"/>
    <w:pPr>
      <w:tabs>
        <w:tab w:val="center" w:pos="4819"/>
        <w:tab w:val="right" w:pos="9638"/>
      </w:tabs>
    </w:pPr>
  </w:style>
  <w:style w:type="character" w:customStyle="1" w:styleId="HeaderChar">
    <w:name w:val="Header Char"/>
    <w:basedOn w:val="DefaultParagraphFont"/>
    <w:link w:val="Header"/>
    <w:rsid w:val="007B7299"/>
    <w:rPr>
      <w:rFonts w:ascii="Times New Roman" w:eastAsia="Times New Roman" w:hAnsi="Times New Roman" w:cs="Times New Roman"/>
      <w:sz w:val="20"/>
      <w:szCs w:val="20"/>
      <w:lang w:eastAsia="da-DK"/>
    </w:rPr>
  </w:style>
  <w:style w:type="paragraph" w:styleId="Footer">
    <w:name w:val="footer"/>
    <w:basedOn w:val="Normal"/>
    <w:link w:val="FooterChar"/>
    <w:rsid w:val="007B7299"/>
    <w:pPr>
      <w:tabs>
        <w:tab w:val="center" w:pos="4819"/>
        <w:tab w:val="right" w:pos="9638"/>
      </w:tabs>
    </w:pPr>
  </w:style>
  <w:style w:type="character" w:customStyle="1" w:styleId="FooterChar">
    <w:name w:val="Footer Char"/>
    <w:basedOn w:val="DefaultParagraphFont"/>
    <w:link w:val="Footer"/>
    <w:rsid w:val="007B7299"/>
    <w:rPr>
      <w:rFonts w:ascii="Times New Roman" w:eastAsia="Times New Roman" w:hAnsi="Times New Roman" w:cs="Times New Roman"/>
      <w:sz w:val="20"/>
      <w:szCs w:val="20"/>
      <w:lang w:eastAsia="da-DK"/>
    </w:rPr>
  </w:style>
  <w:style w:type="character" w:styleId="PageNumber">
    <w:name w:val="page number"/>
    <w:basedOn w:val="DefaultParagraphFont"/>
    <w:rsid w:val="007B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858</Words>
  <Characters>4894</Characters>
  <Application>Microsoft Macintosh Word</Application>
  <DocSecurity>0</DocSecurity>
  <Lines>40</Lines>
  <Paragraphs>11</Paragraphs>
  <ScaleCrop>false</ScaleCrop>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dc:creator>
  <cp:keywords/>
  <dc:description/>
  <cp:lastModifiedBy>mor</cp:lastModifiedBy>
  <cp:revision>2</cp:revision>
  <dcterms:created xsi:type="dcterms:W3CDTF">2023-03-23T19:47:00Z</dcterms:created>
  <dcterms:modified xsi:type="dcterms:W3CDTF">2023-03-23T20:31:00Z</dcterms:modified>
</cp:coreProperties>
</file>